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31C" w:rsidRDefault="005F2774" w:rsidP="005F2774">
      <w:pPr>
        <w:jc w:val="center"/>
      </w:pP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89554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621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93235" cy="62579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AF6">
        <w:rPr>
          <w:noProof/>
        </w:rPr>
        <w:drawing>
          <wp:inline distT="0" distB="0" distL="0" distR="0">
            <wp:extent cx="5943600" cy="37147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AF6"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AF6">
        <w:rPr>
          <w:noProof/>
        </w:rPr>
        <w:drawing>
          <wp:inline distT="0" distB="0" distL="0" distR="0">
            <wp:extent cx="5943600" cy="371475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846">
        <w:rPr>
          <w:noProof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left:0;text-align:left;margin-left:37.2pt;margin-top:127.85pt;width:117.15pt;height:57.35pt;z-index:251658240;mso-position-horizontal-relative:text;mso-position-vertical-relative:text" adj="38471,-2354">
            <v:textbox>
              <w:txbxContent>
                <w:p w:rsidR="00BB2846" w:rsidRDefault="00BB2846">
                  <w:r>
                    <w:t>You can bind to LinqDataSource to get quick demo.</w:t>
                  </w:r>
                </w:p>
              </w:txbxContent>
            </v:textbox>
          </v:shape>
        </w:pict>
      </w:r>
      <w:r w:rsidR="00487AF6">
        <w:rPr>
          <w:noProof/>
        </w:rPr>
        <w:drawing>
          <wp:inline distT="0" distB="0" distL="0" distR="0">
            <wp:extent cx="5943600" cy="371475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238">
        <w:rPr>
          <w:noProof/>
        </w:rPr>
        <w:drawing>
          <wp:inline distT="0" distB="0" distL="0" distR="0">
            <wp:extent cx="5943600" cy="371475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238"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238">
        <w:rPr>
          <w:noProof/>
        </w:rPr>
        <w:drawing>
          <wp:inline distT="0" distB="0" distL="0" distR="0">
            <wp:extent cx="5943600" cy="3403132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846">
        <w:rPr>
          <w:noProof/>
        </w:rPr>
        <w:lastRenderedPageBreak/>
        <w:pict>
          <v:shape id="_x0000_s1027" type="#_x0000_t62" style="position:absolute;left:0;text-align:left;margin-left:172.05pt;margin-top:75.95pt;width:131.2pt;height:82.4pt;z-index:251659264;mso-position-horizontal-relative:text;mso-position-vertical-relative:text" adj="-9080,16659">
            <v:textbox>
              <w:txbxContent>
                <w:p w:rsidR="00BB2846" w:rsidRDefault="00BB2846">
                  <w:r>
                    <w:t>Here, we’ve removed the LinqDataSource and will build our own Linq queries.</w:t>
                  </w:r>
                </w:p>
              </w:txbxContent>
            </v:textbox>
          </v:shape>
        </w:pict>
      </w:r>
      <w:r w:rsidR="00A52A24">
        <w:rPr>
          <w:noProof/>
        </w:rPr>
        <w:drawing>
          <wp:inline distT="0" distB="0" distL="0" distR="0">
            <wp:extent cx="5943600" cy="37147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A24">
        <w:rPr>
          <w:noProof/>
        </w:rPr>
        <w:lastRenderedPageBreak/>
        <w:drawing>
          <wp:inline distT="0" distB="0" distL="0" distR="0">
            <wp:extent cx="5943600" cy="5864210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431C" w:rsidSect="00D0431C">
      <w:head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1EE9" w:rsidRDefault="00491EE9" w:rsidP="005F2774">
      <w:pPr>
        <w:spacing w:after="0" w:line="240" w:lineRule="auto"/>
      </w:pPr>
      <w:r>
        <w:separator/>
      </w:r>
    </w:p>
  </w:endnote>
  <w:endnote w:type="continuationSeparator" w:id="0">
    <w:p w:rsidR="00491EE9" w:rsidRDefault="00491EE9" w:rsidP="005F2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1EE9" w:rsidRDefault="00491EE9" w:rsidP="005F2774">
      <w:pPr>
        <w:spacing w:after="0" w:line="240" w:lineRule="auto"/>
      </w:pPr>
      <w:r>
        <w:separator/>
      </w:r>
    </w:p>
  </w:footnote>
  <w:footnote w:type="continuationSeparator" w:id="0">
    <w:p w:rsidR="00491EE9" w:rsidRDefault="00491EE9" w:rsidP="005F2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438"/>
      <w:gridCol w:w="8152"/>
    </w:tblGrid>
    <w:tr w:rsidR="009E6DA8">
      <w:tc>
        <w:tcPr>
          <w:tcW w:w="750" w:type="pct"/>
          <w:tcBorders>
            <w:right w:val="single" w:sz="18" w:space="0" w:color="4F81BD" w:themeColor="accent1"/>
          </w:tcBorders>
        </w:tcPr>
        <w:p w:rsidR="009E6DA8" w:rsidRDefault="009E6DA8">
          <w:pPr>
            <w:pStyle w:val="Header"/>
          </w:pPr>
        </w:p>
      </w:tc>
      <w:sdt>
        <w:sdtPr>
          <w:rPr>
            <w:rFonts w:eastAsiaTheme="majorEastAsia" w:cstheme="majorBidi"/>
            <w:b/>
            <w:sz w:val="32"/>
            <w:szCs w:val="24"/>
          </w:rPr>
          <w:alias w:val="Title"/>
          <w:id w:val="77580493"/>
          <w:placeholder>
            <w:docPart w:val="B780B3039F4846EBAF8751A5F59534C1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250" w:type="pct"/>
              <w:tcBorders>
                <w:left w:val="single" w:sz="18" w:space="0" w:color="4F81BD" w:themeColor="accent1"/>
              </w:tcBorders>
            </w:tcPr>
            <w:p w:rsidR="009E6DA8" w:rsidRPr="005F2774" w:rsidRDefault="009E6DA8" w:rsidP="005F2774">
              <w:pPr>
                <w:pStyle w:val="Header"/>
                <w:rPr>
                  <w:rFonts w:eastAsiaTheme="majorEastAsia" w:cstheme="majorBidi"/>
                  <w:b/>
                  <w:color w:val="4F81BD" w:themeColor="accent1"/>
                  <w:sz w:val="24"/>
                  <w:szCs w:val="24"/>
                </w:rPr>
              </w:pPr>
              <w:r w:rsidRPr="005F2774">
                <w:rPr>
                  <w:rFonts w:eastAsiaTheme="majorEastAsia" w:cstheme="majorBidi"/>
                  <w:b/>
                  <w:color w:val="4F81BD" w:themeColor="accent1"/>
                  <w:sz w:val="32"/>
                  <w:szCs w:val="24"/>
                </w:rPr>
                <w:t>LinqToDemoDB Screenshots</w:t>
              </w:r>
            </w:p>
          </w:tc>
        </w:sdtContent>
      </w:sdt>
    </w:tr>
  </w:tbl>
  <w:p w:rsidR="009E6DA8" w:rsidRDefault="009E6DA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3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2774"/>
    <w:rsid w:val="00323678"/>
    <w:rsid w:val="00487AF6"/>
    <w:rsid w:val="00491EE9"/>
    <w:rsid w:val="005F2774"/>
    <w:rsid w:val="00642B54"/>
    <w:rsid w:val="00654238"/>
    <w:rsid w:val="007A2B91"/>
    <w:rsid w:val="009E6DA8"/>
    <w:rsid w:val="00A52A24"/>
    <w:rsid w:val="00B40B4E"/>
    <w:rsid w:val="00BB2846"/>
    <w:rsid w:val="00D0431C"/>
    <w:rsid w:val="00E42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allout" idref="#_x0000_s1026"/>
        <o:r id="V:Rule4" type="callout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3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27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774"/>
  </w:style>
  <w:style w:type="paragraph" w:styleId="Footer">
    <w:name w:val="footer"/>
    <w:basedOn w:val="Normal"/>
    <w:link w:val="FooterChar"/>
    <w:uiPriority w:val="99"/>
    <w:semiHidden/>
    <w:unhideWhenUsed/>
    <w:rsid w:val="005F27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F2774"/>
  </w:style>
  <w:style w:type="paragraph" w:styleId="BalloonText">
    <w:name w:val="Balloon Text"/>
    <w:basedOn w:val="Normal"/>
    <w:link w:val="BalloonTextChar"/>
    <w:uiPriority w:val="99"/>
    <w:semiHidden/>
    <w:unhideWhenUsed/>
    <w:rsid w:val="005F2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7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780B3039F4846EBAF8751A5F5953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EDBAD-4019-40EB-AE46-85762C7B7648}"/>
      </w:docPartPr>
      <w:docPartBody>
        <w:p w:rsidR="00652F99" w:rsidRDefault="00652F99" w:rsidP="00652F99">
          <w:pPr>
            <w:pStyle w:val="B780B3039F4846EBAF8751A5F59534C1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652F99"/>
    <w:rsid w:val="00652F99"/>
    <w:rsid w:val="007E329B"/>
    <w:rsid w:val="00D46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7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80B3039F4846EBAF8751A5F59534C1">
    <w:name w:val="B780B3039F4846EBAF8751A5F59534C1"/>
    <w:rsid w:val="00652F9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0A38D-1DCB-45DC-9143-EF5937155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LinqToDemoDB Screenshots</dc:title>
  <dc:creator>Jim</dc:creator>
  <cp:lastModifiedBy>Jim</cp:lastModifiedBy>
  <cp:revision>4</cp:revision>
  <dcterms:created xsi:type="dcterms:W3CDTF">2009-07-08T01:21:00Z</dcterms:created>
  <dcterms:modified xsi:type="dcterms:W3CDTF">2009-07-09T00:47:00Z</dcterms:modified>
</cp:coreProperties>
</file>