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4" w:rsidRDefault="007F2354" w:rsidP="00A40AAB">
      <w:pPr>
        <w:jc w:val="center"/>
        <w:rPr>
          <w:noProof/>
        </w:rPr>
      </w:pPr>
    </w:p>
    <w:p w:rsidR="00C77AD9" w:rsidRDefault="00C77AD9" w:rsidP="00C77AD9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 xml:space="preserve">Demonstrate Dynamic – </w:t>
      </w:r>
      <w:r w:rsidR="00E439DA">
        <w:rPr>
          <w:b/>
          <w:noProof/>
          <w:sz w:val="48"/>
        </w:rPr>
        <w:t>COM Interop</w:t>
      </w:r>
    </w:p>
    <w:p w:rsidR="00C77AD9" w:rsidRDefault="00C77AD9" w:rsidP="00C77AD9">
      <w:pPr>
        <w:jc w:val="center"/>
        <w:rPr>
          <w:b/>
          <w:noProof/>
          <w:sz w:val="48"/>
        </w:rPr>
      </w:pPr>
    </w:p>
    <w:p w:rsidR="00C77AD9" w:rsidRDefault="00C77AD9" w:rsidP="00C77AD9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C77AD9" w:rsidRDefault="00C77AD9" w:rsidP="00C77AD9">
      <w:pPr>
        <w:rPr>
          <w:noProof/>
          <w:sz w:val="28"/>
        </w:rPr>
      </w:pPr>
      <w:r>
        <w:rPr>
          <w:noProof/>
          <w:sz w:val="28"/>
        </w:rPr>
        <w:t xml:space="preserve">Probe the dynamic part of C#.  This demo illustrates </w:t>
      </w:r>
      <w:r w:rsidR="00E439DA">
        <w:rPr>
          <w:noProof/>
          <w:sz w:val="28"/>
        </w:rPr>
        <w:t>improved COM interop</w:t>
      </w:r>
      <w:r>
        <w:rPr>
          <w:noProof/>
          <w:sz w:val="28"/>
        </w:rPr>
        <w:t>.</w:t>
      </w:r>
      <w:r w:rsidR="00E439DA">
        <w:rPr>
          <w:noProof/>
          <w:sz w:val="28"/>
        </w:rPr>
        <w:t xml:space="preserve">  In many COM facilities, like the Office Suite, a lot of the </w:t>
      </w:r>
      <w:r w:rsidR="008A2620">
        <w:rPr>
          <w:noProof/>
          <w:sz w:val="28"/>
        </w:rPr>
        <w:t>component methods accept and return variant types which C# used to translate to object types, requiring some fairly torturous casting.  That has been greatly mitigated in C# 4.0.  The variant types are now treated like dynamic, so casting is not needed nearly as much.</w:t>
      </w:r>
      <w:bookmarkStart w:id="0" w:name="_GoBack"/>
      <w:bookmarkEnd w:id="0"/>
      <w:r w:rsidR="008A2620">
        <w:rPr>
          <w:noProof/>
          <w:sz w:val="28"/>
        </w:rPr>
        <w:t xml:space="preserve"> </w:t>
      </w:r>
    </w:p>
    <w:p w:rsidR="00C77AD9" w:rsidRDefault="00C77AD9" w:rsidP="00C77AD9">
      <w:pPr>
        <w:rPr>
          <w:noProof/>
          <w:sz w:val="28"/>
        </w:rPr>
      </w:pPr>
    </w:p>
    <w:p w:rsidR="00C77AD9" w:rsidRDefault="00C77AD9" w:rsidP="00C77AD9">
      <w:pPr>
        <w:rPr>
          <w:noProof/>
          <w:sz w:val="28"/>
        </w:rPr>
      </w:pP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Jim Fawcett</w:t>
      </w: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CSE775 – Distributed Objects</w:t>
      </w:r>
    </w:p>
    <w:p w:rsidR="00C77AD9" w:rsidRDefault="00C77AD9" w:rsidP="00C77AD9">
      <w:pPr>
        <w:spacing w:after="0"/>
        <w:rPr>
          <w:noProof/>
          <w:sz w:val="28"/>
        </w:rPr>
      </w:pPr>
      <w:r>
        <w:rPr>
          <w:noProof/>
          <w:sz w:val="28"/>
        </w:rPr>
        <w:t>Spring 2011</w:t>
      </w:r>
    </w:p>
    <w:p w:rsidR="00C77AD9" w:rsidRPr="00C77AD9" w:rsidRDefault="00C77AD9" w:rsidP="00C77AD9">
      <w:pPr>
        <w:rPr>
          <w:noProof/>
          <w:sz w:val="28"/>
        </w:rPr>
      </w:pPr>
    </w:p>
    <w:sectPr w:rsidR="00C77AD9" w:rsidRPr="00C77AD9" w:rsidSect="00C77AD9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3A" w:rsidRDefault="0015673A" w:rsidP="00A40AAB">
      <w:pPr>
        <w:spacing w:after="0" w:line="240" w:lineRule="auto"/>
      </w:pPr>
      <w:r>
        <w:separator/>
      </w:r>
    </w:p>
  </w:endnote>
  <w:endnote w:type="continuationSeparator" w:id="0">
    <w:p w:rsidR="0015673A" w:rsidRDefault="0015673A" w:rsidP="00A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3A" w:rsidRDefault="0015673A" w:rsidP="00A40AAB">
      <w:pPr>
        <w:spacing w:after="0" w:line="240" w:lineRule="auto"/>
      </w:pPr>
      <w:r>
        <w:separator/>
      </w:r>
    </w:p>
  </w:footnote>
  <w:footnote w:type="continuationSeparator" w:id="0">
    <w:p w:rsidR="0015673A" w:rsidRDefault="0015673A" w:rsidP="00A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B" w:rsidRPr="00A40AAB" w:rsidRDefault="00A40AAB" w:rsidP="00A40AAB">
    <w:pPr>
      <w:pStyle w:val="Header"/>
      <w:jc w:val="center"/>
      <w:rPr>
        <w:b/>
        <w:sz w:val="32"/>
      </w:rPr>
    </w:pPr>
    <w:r>
      <w:rPr>
        <w:b/>
        <w:sz w:val="32"/>
      </w:rPr>
      <w:t>Handouts\CSE775\code\</w:t>
    </w:r>
    <w:proofErr w:type="spellStart"/>
    <w:r>
      <w:rPr>
        <w:b/>
        <w:sz w:val="32"/>
      </w:rPr>
      <w:t>DynamicExamples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B"/>
    <w:rsid w:val="0015673A"/>
    <w:rsid w:val="003237D4"/>
    <w:rsid w:val="007F2354"/>
    <w:rsid w:val="008A2620"/>
    <w:rsid w:val="00A40AAB"/>
    <w:rsid w:val="00C77AD9"/>
    <w:rsid w:val="00E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2011-04-18T01:05:00Z</cp:lastPrinted>
  <dcterms:created xsi:type="dcterms:W3CDTF">2011-04-18T01:10:00Z</dcterms:created>
  <dcterms:modified xsi:type="dcterms:W3CDTF">2011-04-18T01:10:00Z</dcterms:modified>
</cp:coreProperties>
</file>