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4DC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4C0036">
        <w:rPr>
          <w:rFonts w:ascii="Tahoma" w:hAnsi="Tahoma" w:cs="Tahoma"/>
          <w:sz w:val="28"/>
          <w:szCs w:val="28"/>
        </w:rPr>
        <w:fldChar w:fldCharType="begin"/>
      </w:r>
      <w:r w:rsidRPr="004C0036">
        <w:rPr>
          <w:rFonts w:ascii="Tahoma" w:hAnsi="Tahoma" w:cs="Tahoma"/>
          <w:sz w:val="28"/>
          <w:szCs w:val="28"/>
        </w:rPr>
        <w:instrText xml:space="preserve">PRIVATE </w:instrText>
      </w:r>
      <w:r w:rsidRPr="004C0036">
        <w:rPr>
          <w:rFonts w:ascii="Tahoma" w:hAnsi="Tahoma" w:cs="Tahoma"/>
          <w:sz w:val="28"/>
          <w:szCs w:val="28"/>
        </w:rPr>
        <w:fldChar w:fldCharType="end"/>
      </w:r>
      <w:r w:rsidR="001D731A">
        <w:rPr>
          <w:rFonts w:ascii="Tahoma" w:hAnsi="Tahoma" w:cs="Tahoma"/>
          <w:b/>
          <w:sz w:val="28"/>
          <w:szCs w:val="28"/>
        </w:rPr>
        <w:t>Project #3</w:t>
      </w:r>
      <w:r w:rsidRPr="004C0036">
        <w:rPr>
          <w:rFonts w:ascii="Tahoma" w:hAnsi="Tahoma" w:cs="Tahoma"/>
          <w:b/>
          <w:sz w:val="28"/>
          <w:szCs w:val="28"/>
        </w:rPr>
        <w:t xml:space="preserve"> – </w:t>
      </w:r>
      <w:r w:rsidR="00B028C2">
        <w:rPr>
          <w:rFonts w:ascii="Tahoma" w:hAnsi="Tahoma" w:cs="Tahoma"/>
          <w:b/>
          <w:sz w:val="28"/>
          <w:szCs w:val="28"/>
        </w:rPr>
        <w:t>Message-Passing Communication</w:t>
      </w:r>
      <w:r w:rsidR="00F9341D">
        <w:rPr>
          <w:rFonts w:ascii="Tahoma" w:hAnsi="Tahoma" w:cs="Tahoma"/>
          <w:b/>
          <w:sz w:val="28"/>
          <w:szCs w:val="28"/>
        </w:rPr>
        <w:tab/>
      </w:r>
      <w:r w:rsidR="00AC020C">
        <w:rPr>
          <w:rFonts w:ascii="Tahoma" w:hAnsi="Tahoma" w:cs="Tahoma"/>
          <w:b/>
          <w:sz w:val="28"/>
          <w:szCs w:val="28"/>
        </w:rPr>
        <w:t xml:space="preserve">   </w:t>
      </w:r>
      <w:r w:rsidR="00B028C2">
        <w:rPr>
          <w:rFonts w:ascii="Tahoma" w:hAnsi="Tahoma" w:cs="Tahoma"/>
          <w:b/>
          <w:sz w:val="28"/>
          <w:szCs w:val="28"/>
        </w:rPr>
        <w:t xml:space="preserve"> </w:t>
      </w:r>
      <w:r w:rsidR="003A6E9D">
        <w:rPr>
          <w:rFonts w:ascii="Tahoma" w:hAnsi="Tahoma" w:cs="Tahoma"/>
          <w:szCs w:val="24"/>
        </w:rPr>
        <w:t xml:space="preserve">due </w:t>
      </w:r>
      <w:r w:rsidR="00A23F56">
        <w:rPr>
          <w:rFonts w:ascii="Tahoma" w:hAnsi="Tahoma" w:cs="Tahoma"/>
          <w:szCs w:val="24"/>
        </w:rPr>
        <w:t>T</w:t>
      </w:r>
      <w:r w:rsidR="00EA4229">
        <w:rPr>
          <w:rFonts w:ascii="Tahoma" w:hAnsi="Tahoma" w:cs="Tahoma"/>
          <w:szCs w:val="24"/>
        </w:rPr>
        <w:t>hursday</w:t>
      </w:r>
      <w:r w:rsidR="003A6E9D">
        <w:rPr>
          <w:rFonts w:ascii="Tahoma" w:hAnsi="Tahoma" w:cs="Tahoma"/>
          <w:szCs w:val="24"/>
        </w:rPr>
        <w:t xml:space="preserve">, </w:t>
      </w:r>
      <w:r w:rsidR="00B028C2">
        <w:rPr>
          <w:rFonts w:ascii="Tahoma" w:hAnsi="Tahoma" w:cs="Tahoma"/>
          <w:szCs w:val="24"/>
        </w:rPr>
        <w:t>April</w:t>
      </w:r>
      <w:r w:rsidR="00225029">
        <w:rPr>
          <w:rFonts w:ascii="Tahoma" w:hAnsi="Tahoma" w:cs="Tahoma"/>
          <w:szCs w:val="24"/>
        </w:rPr>
        <w:t xml:space="preserve"> </w:t>
      </w:r>
      <w:r w:rsidR="007B2AD8">
        <w:rPr>
          <w:rFonts w:ascii="Tahoma" w:hAnsi="Tahoma" w:cs="Tahoma"/>
          <w:szCs w:val="24"/>
        </w:rPr>
        <w:t>09</w:t>
      </w:r>
      <w:r w:rsidR="00034325">
        <w:rPr>
          <w:rFonts w:ascii="Tahoma" w:hAnsi="Tahoma" w:cs="Tahoma"/>
          <w:szCs w:val="24"/>
        </w:rPr>
        <w:br/>
      </w:r>
      <w:r w:rsidR="00DF61DB">
        <w:rPr>
          <w:rFonts w:ascii="Tahoma" w:hAnsi="Tahoma" w:cs="Tahoma"/>
          <w:sz w:val="16"/>
          <w:szCs w:val="24"/>
        </w:rPr>
        <w:t>version 1.2</w:t>
      </w:r>
      <w:bookmarkStart w:id="0" w:name="_GoBack"/>
      <w:bookmarkEnd w:id="0"/>
      <w:r w:rsidR="00034325" w:rsidRPr="00034325">
        <w:rPr>
          <w:rFonts w:ascii="Tahoma" w:hAnsi="Tahoma" w:cs="Tahoma"/>
          <w:sz w:val="16"/>
          <w:szCs w:val="24"/>
        </w:rPr>
        <w:tab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="00034325" w:rsidRPr="00034325">
        <w:rPr>
          <w:rFonts w:ascii="Tahoma" w:hAnsi="Tahoma" w:cs="Tahoma"/>
          <w:szCs w:val="24"/>
          <w:u w:val="single"/>
        </w:rPr>
        <w:br/>
      </w:r>
      <w:r w:rsidRPr="000B485F">
        <w:rPr>
          <w:rFonts w:ascii="Tahoma" w:hAnsi="Tahoma" w:cs="Tahoma"/>
          <w:szCs w:val="24"/>
          <w:u w:val="single"/>
        </w:rPr>
        <w:t>Purpose:</w:t>
      </w:r>
    </w:p>
    <w:p w:rsidR="0015509A" w:rsidRDefault="009524DC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AB12B7">
        <w:rPr>
          <w:rFonts w:ascii="Tahoma" w:hAnsi="Tahoma" w:cs="Tahoma"/>
          <w:sz w:val="18"/>
          <w:szCs w:val="18"/>
        </w:rPr>
        <w:t>Th</w:t>
      </w:r>
      <w:r w:rsidR="00A23F56">
        <w:rPr>
          <w:rFonts w:ascii="Tahoma" w:hAnsi="Tahoma" w:cs="Tahoma"/>
          <w:sz w:val="18"/>
          <w:szCs w:val="18"/>
        </w:rPr>
        <w:t xml:space="preserve">is project requires you to </w:t>
      </w:r>
      <w:r w:rsidR="00B028C2">
        <w:rPr>
          <w:rFonts w:ascii="Tahoma" w:hAnsi="Tahoma" w:cs="Tahoma"/>
          <w:sz w:val="18"/>
          <w:szCs w:val="18"/>
        </w:rPr>
        <w:t>design and implement a socket-based</w:t>
      </w:r>
      <w:r w:rsidR="00455DEB">
        <w:rPr>
          <w:rStyle w:val="FootnoteReference"/>
          <w:rFonts w:ascii="Tahoma" w:hAnsi="Tahoma" w:cs="Tahoma"/>
          <w:sz w:val="18"/>
          <w:szCs w:val="18"/>
        </w:rPr>
        <w:footnoteReference w:id="1"/>
      </w:r>
      <w:r w:rsidR="00B028C2">
        <w:rPr>
          <w:rFonts w:ascii="Tahoma" w:hAnsi="Tahoma" w:cs="Tahoma"/>
          <w:sz w:val="18"/>
          <w:szCs w:val="18"/>
        </w:rPr>
        <w:t xml:space="preserve"> message-passing communication channel.  Messages are modeled a</w:t>
      </w:r>
      <w:r w:rsidR="00455DEB">
        <w:rPr>
          <w:rFonts w:ascii="Tahoma" w:hAnsi="Tahoma" w:cs="Tahoma"/>
          <w:sz w:val="18"/>
          <w:szCs w:val="18"/>
        </w:rPr>
        <w:t>fter HTTP messages</w:t>
      </w:r>
      <w:r w:rsidR="00B028C2">
        <w:rPr>
          <w:rFonts w:ascii="Tahoma" w:hAnsi="Tahoma" w:cs="Tahoma"/>
          <w:sz w:val="18"/>
          <w:szCs w:val="18"/>
        </w:rPr>
        <w:t xml:space="preserve"> containing a text header and optionally a body that may consist of binary or text data.  The header contains a sequence of lines, the first of which is a command, and remaining header lines contain message attributes</w:t>
      </w:r>
      <w:r w:rsidR="00455DEB">
        <w:rPr>
          <w:rStyle w:val="FootnoteReference"/>
          <w:rFonts w:ascii="Tahoma" w:hAnsi="Tahoma" w:cs="Tahoma"/>
          <w:sz w:val="18"/>
          <w:szCs w:val="18"/>
        </w:rPr>
        <w:footnoteReference w:id="2"/>
      </w:r>
      <w:r w:rsidR="00B028C2">
        <w:rPr>
          <w:rFonts w:ascii="Tahoma" w:hAnsi="Tahoma" w:cs="Tahoma"/>
          <w:sz w:val="18"/>
          <w:szCs w:val="18"/>
        </w:rPr>
        <w:t>, e.g., address of sender and receiver, and, if the message contains a body, a content-length attribute that specifies the number of bytes in the body.  The message header is terminated with a blank line</w:t>
      </w:r>
      <w:r w:rsidR="00455DEB">
        <w:rPr>
          <w:rFonts w:ascii="Tahoma" w:hAnsi="Tahoma" w:cs="Tahoma"/>
          <w:sz w:val="18"/>
          <w:szCs w:val="18"/>
        </w:rPr>
        <w:t>.</w:t>
      </w:r>
      <w:r w:rsidR="0001133A">
        <w:rPr>
          <w:rFonts w:ascii="Tahoma" w:hAnsi="Tahoma" w:cs="Tahoma"/>
          <w:sz w:val="18"/>
          <w:szCs w:val="18"/>
        </w:rPr>
        <w:t xml:space="preserve">  In Project #4 you will use XML transported in the message body to describe remote processing activities and receive results.</w:t>
      </w:r>
    </w:p>
    <w:p w:rsidR="007E0EFB" w:rsidRDefault="007E0EF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</w:p>
    <w:p w:rsidR="008778BB" w:rsidRDefault="00455DEB" w:rsidP="00F7276B">
      <w:pPr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Your communication channel is required to provide, on the receiving end, a dispatcher that posts the message to one of a collec</w:t>
      </w:r>
      <w:r w:rsidR="00DF61DB">
        <w:rPr>
          <w:rFonts w:ascii="Tahoma" w:hAnsi="Tahoma" w:cs="Tahoma"/>
          <w:sz w:val="18"/>
          <w:szCs w:val="18"/>
        </w:rPr>
        <w:t>tion of registered objects that can receive messages</w:t>
      </w:r>
      <w:r>
        <w:rPr>
          <w:rFonts w:ascii="Tahoma" w:hAnsi="Tahoma" w:cs="Tahoma"/>
          <w:sz w:val="18"/>
          <w:szCs w:val="18"/>
        </w:rPr>
        <w:t xml:space="preserve">.  </w:t>
      </w:r>
      <w:r w:rsidR="00DF61DB">
        <w:rPr>
          <w:rFonts w:ascii="Tahoma" w:hAnsi="Tahoma" w:cs="Tahoma"/>
          <w:sz w:val="18"/>
          <w:szCs w:val="18"/>
        </w:rPr>
        <w:tab/>
      </w:r>
      <w:r w:rsidR="00DF61DB">
        <w:rPr>
          <w:rFonts w:ascii="Tahoma" w:hAnsi="Tahoma" w:cs="Tahoma"/>
          <w:sz w:val="18"/>
          <w:szCs w:val="18"/>
        </w:rPr>
        <w:br/>
      </w:r>
    </w:p>
    <w:p w:rsidR="009524DC" w:rsidRPr="000B485F" w:rsidRDefault="009524DC">
      <w:pPr>
        <w:suppressAutoHyphens/>
        <w:jc w:val="both"/>
        <w:rPr>
          <w:rFonts w:ascii="Tahoma" w:hAnsi="Tahoma" w:cs="Tahoma"/>
          <w:szCs w:val="24"/>
          <w:u w:val="single"/>
        </w:rPr>
      </w:pPr>
      <w:r w:rsidRPr="000B485F">
        <w:rPr>
          <w:rFonts w:ascii="Tahoma" w:hAnsi="Tahoma" w:cs="Tahoma"/>
          <w:szCs w:val="24"/>
          <w:u w:val="single"/>
        </w:rPr>
        <w:t>Requirements:</w:t>
      </w:r>
    </w:p>
    <w:p w:rsidR="009524DC" w:rsidRPr="00223C79" w:rsidRDefault="00B374DC">
      <w:pPr>
        <w:suppressAutoHyphens/>
        <w:jc w:val="both"/>
        <w:rPr>
          <w:rFonts w:ascii="Tahoma" w:hAnsi="Tahoma" w:cs="Tahoma"/>
          <w:sz w:val="18"/>
          <w:szCs w:val="18"/>
        </w:rPr>
      </w:pPr>
      <w:r w:rsidRPr="00D644F0">
        <w:rPr>
          <w:rFonts w:ascii="Tahoma" w:hAnsi="Tahoma" w:cs="Tahoma"/>
          <w:sz w:val="18"/>
          <w:szCs w:val="18"/>
        </w:rPr>
        <w:t xml:space="preserve">Your </w:t>
      </w:r>
      <w:r w:rsidR="00455DEB">
        <w:rPr>
          <w:rFonts w:ascii="Tahoma" w:hAnsi="Tahoma" w:cs="Tahoma"/>
          <w:sz w:val="18"/>
          <w:szCs w:val="18"/>
        </w:rPr>
        <w:t>Message-Passing Communication</w:t>
      </w:r>
      <w:r w:rsidR="00252F2A">
        <w:rPr>
          <w:rFonts w:ascii="Tahoma" w:hAnsi="Tahoma" w:cs="Tahoma"/>
          <w:sz w:val="18"/>
          <w:szCs w:val="18"/>
        </w:rPr>
        <w:t xml:space="preserve"> project</w:t>
      </w:r>
      <w:r w:rsidR="009524DC" w:rsidRPr="00D644F0">
        <w:rPr>
          <w:rFonts w:ascii="Tahoma" w:hAnsi="Tahoma" w:cs="Tahoma"/>
          <w:sz w:val="18"/>
          <w:szCs w:val="18"/>
        </w:rPr>
        <w:t>:</w:t>
      </w:r>
      <w:r w:rsidR="009524DC" w:rsidRPr="00D644F0">
        <w:rPr>
          <w:rFonts w:ascii="Tahoma" w:hAnsi="Tahoma" w:cs="Tahoma"/>
          <w:sz w:val="18"/>
          <w:szCs w:val="18"/>
        </w:rPr>
        <w:tab/>
      </w:r>
      <w:r w:rsidR="009524DC" w:rsidRPr="00D644F0">
        <w:rPr>
          <w:rFonts w:ascii="Tahoma" w:hAnsi="Tahoma" w:cs="Tahoma"/>
          <w:sz w:val="18"/>
          <w:szCs w:val="18"/>
        </w:rPr>
        <w:br/>
      </w:r>
    </w:p>
    <w:p w:rsidR="009524DC" w:rsidRPr="00223C79" w:rsidRDefault="007B2AD8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 w:rsidRPr="00223C79">
        <w:rPr>
          <w:rFonts w:ascii="Tahoma" w:hAnsi="Tahoma" w:cs="Tahoma"/>
          <w:b/>
          <w:sz w:val="18"/>
          <w:szCs w:val="18"/>
        </w:rPr>
        <w:t>Shall</w:t>
      </w:r>
      <w:r w:rsidR="009524DC" w:rsidRPr="00223C79">
        <w:rPr>
          <w:rFonts w:ascii="Tahoma" w:hAnsi="Tahoma" w:cs="Tahoma"/>
          <w:sz w:val="18"/>
          <w:szCs w:val="18"/>
        </w:rPr>
        <w:t xml:space="preserve"> </w:t>
      </w:r>
      <w:r w:rsidR="00FE50D4" w:rsidRPr="00223C79">
        <w:rPr>
          <w:rFonts w:ascii="Tahoma" w:hAnsi="Tahoma" w:cs="Tahoma"/>
          <w:sz w:val="18"/>
          <w:szCs w:val="18"/>
        </w:rPr>
        <w:t>use standard C++</w:t>
      </w:r>
      <w:r w:rsidR="00FE50D4" w:rsidRPr="00223C79">
        <w:rPr>
          <w:rStyle w:val="FootnoteReference"/>
          <w:rFonts w:ascii="Tahoma" w:hAnsi="Tahoma" w:cs="Tahoma"/>
          <w:sz w:val="18"/>
          <w:szCs w:val="18"/>
        </w:rPr>
        <w:footnoteReference w:id="3"/>
      </w:r>
      <w:r w:rsidR="00B97D10" w:rsidRPr="00223C79">
        <w:rPr>
          <w:rFonts w:ascii="Tahoma" w:hAnsi="Tahoma" w:cs="Tahoma"/>
          <w:sz w:val="18"/>
          <w:szCs w:val="18"/>
        </w:rPr>
        <w:t xml:space="preserve"> and the standard library</w:t>
      </w:r>
      <w:r w:rsidR="00FE50D4" w:rsidRPr="00223C79">
        <w:rPr>
          <w:rFonts w:ascii="Tahoma" w:hAnsi="Tahoma" w:cs="Tahoma"/>
          <w:sz w:val="18"/>
          <w:szCs w:val="18"/>
        </w:rPr>
        <w:t xml:space="preserve">, </w:t>
      </w:r>
      <w:r w:rsidR="009524DC" w:rsidRPr="00223C79">
        <w:rPr>
          <w:rFonts w:ascii="Tahoma" w:hAnsi="Tahoma" w:cs="Tahoma"/>
          <w:sz w:val="18"/>
          <w:szCs w:val="18"/>
        </w:rPr>
        <w:t>compile and link from</w:t>
      </w:r>
      <w:r>
        <w:rPr>
          <w:rFonts w:ascii="Tahoma" w:hAnsi="Tahoma" w:cs="Tahoma"/>
          <w:sz w:val="18"/>
          <w:szCs w:val="18"/>
        </w:rPr>
        <w:t xml:space="preserve"> the command line, using </w:t>
      </w:r>
      <w:r w:rsidR="006D7DE7" w:rsidRPr="00223C79">
        <w:rPr>
          <w:rFonts w:ascii="Tahoma" w:hAnsi="Tahoma" w:cs="Tahoma"/>
          <w:sz w:val="18"/>
          <w:szCs w:val="18"/>
        </w:rPr>
        <w:t>Visual Studio 20</w:t>
      </w:r>
      <w:r w:rsidR="00F9341D">
        <w:rPr>
          <w:rFonts w:ascii="Tahoma" w:hAnsi="Tahoma" w:cs="Tahoma"/>
          <w:sz w:val="18"/>
          <w:szCs w:val="18"/>
        </w:rPr>
        <w:t>13</w:t>
      </w:r>
      <w:r w:rsidR="009524DC" w:rsidRPr="00223C79">
        <w:rPr>
          <w:rFonts w:ascii="Tahoma" w:hAnsi="Tahoma" w:cs="Tahoma"/>
          <w:sz w:val="18"/>
          <w:szCs w:val="18"/>
        </w:rPr>
        <w:t>, as provided in the ECS clusters and operate in the environment provided there</w:t>
      </w:r>
      <w:r w:rsidR="00B374DC" w:rsidRPr="00223C79">
        <w:rPr>
          <w:rStyle w:val="FootnoteReference"/>
          <w:rFonts w:ascii="Tahoma" w:hAnsi="Tahoma" w:cs="Tahoma"/>
          <w:sz w:val="18"/>
          <w:szCs w:val="18"/>
        </w:rPr>
        <w:footnoteReference w:id="4"/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AB12B7" w:rsidRPr="00223C79">
        <w:rPr>
          <w:rFonts w:ascii="Tahoma" w:hAnsi="Tahoma" w:cs="Tahoma"/>
          <w:sz w:val="18"/>
          <w:szCs w:val="18"/>
        </w:rPr>
        <w:tab/>
      </w:r>
      <w:r w:rsidR="00AB12B7" w:rsidRPr="00223C79">
        <w:rPr>
          <w:rFonts w:ascii="Tahoma" w:hAnsi="Tahoma" w:cs="Tahoma"/>
          <w:sz w:val="18"/>
          <w:szCs w:val="18"/>
        </w:rPr>
        <w:br/>
      </w:r>
      <w:r w:rsidR="00B06140" w:rsidRPr="00223C79">
        <w:rPr>
          <w:rFonts w:ascii="Tahoma" w:hAnsi="Tahoma" w:cs="Tahoma"/>
          <w:sz w:val="18"/>
          <w:szCs w:val="18"/>
        </w:rPr>
        <w:tab/>
      </w:r>
    </w:p>
    <w:p w:rsidR="00410B95" w:rsidRPr="00223C79" w:rsidRDefault="007B2AD8" w:rsidP="00152F28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 w:rsidRPr="00223C79">
        <w:rPr>
          <w:rFonts w:ascii="Tahoma" w:hAnsi="Tahoma" w:cs="Tahoma"/>
          <w:b/>
          <w:sz w:val="18"/>
          <w:szCs w:val="18"/>
        </w:rPr>
        <w:t>Shall</w:t>
      </w:r>
      <w:r w:rsidR="009524DC" w:rsidRPr="00223C79">
        <w:rPr>
          <w:rFonts w:ascii="Tahoma" w:hAnsi="Tahoma" w:cs="Tahoma"/>
          <w:sz w:val="18"/>
          <w:szCs w:val="18"/>
        </w:rPr>
        <w:t xml:space="preserve"> use services of the C++ </w:t>
      </w:r>
      <w:proofErr w:type="spellStart"/>
      <w:r w:rsidR="00D061B8" w:rsidRPr="00223C79">
        <w:rPr>
          <w:rFonts w:ascii="Tahoma" w:hAnsi="Tahoma" w:cs="Tahoma"/>
          <w:sz w:val="18"/>
          <w:szCs w:val="18"/>
        </w:rPr>
        <w:t>std</w:t>
      </w:r>
      <w:proofErr w:type="spellEnd"/>
      <w:r w:rsidR="00D061B8" w:rsidRPr="00223C79">
        <w:rPr>
          <w:rFonts w:ascii="Tahoma" w:hAnsi="Tahoma" w:cs="Tahoma"/>
          <w:sz w:val="18"/>
          <w:szCs w:val="18"/>
        </w:rPr>
        <w:t>::</w:t>
      </w:r>
      <w:proofErr w:type="spellStart"/>
      <w:r w:rsidR="009524DC" w:rsidRPr="00223C79">
        <w:rPr>
          <w:rFonts w:ascii="Tahoma" w:hAnsi="Tahoma" w:cs="Tahoma"/>
          <w:sz w:val="18"/>
          <w:szCs w:val="18"/>
        </w:rPr>
        <w:t>iostream</w:t>
      </w:r>
      <w:proofErr w:type="spellEnd"/>
      <w:r w:rsidR="009524DC" w:rsidRPr="00223C79">
        <w:rPr>
          <w:rFonts w:ascii="Tahoma" w:hAnsi="Tahoma" w:cs="Tahoma"/>
          <w:sz w:val="18"/>
          <w:szCs w:val="18"/>
        </w:rPr>
        <w:t xml:space="preserve"> library for all input and output to and from the user’s console and C++ operator new and delete for all dyn</w:t>
      </w:r>
      <w:r w:rsidR="009E5E05" w:rsidRPr="00223C79">
        <w:rPr>
          <w:rFonts w:ascii="Tahoma" w:hAnsi="Tahoma" w:cs="Tahoma"/>
          <w:sz w:val="18"/>
          <w:szCs w:val="18"/>
        </w:rPr>
        <w:t>a</w:t>
      </w:r>
      <w:r w:rsidR="009524DC" w:rsidRPr="00223C79">
        <w:rPr>
          <w:rFonts w:ascii="Tahoma" w:hAnsi="Tahoma" w:cs="Tahoma"/>
          <w:sz w:val="18"/>
          <w:szCs w:val="18"/>
        </w:rPr>
        <w:t>mic memory management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410B95" w:rsidRPr="00223C79">
        <w:rPr>
          <w:rFonts w:ascii="Tahoma" w:hAnsi="Tahoma" w:cs="Tahoma"/>
          <w:sz w:val="18"/>
          <w:szCs w:val="18"/>
        </w:rPr>
        <w:tab/>
      </w:r>
      <w:r w:rsidR="00410B95" w:rsidRPr="00223C79">
        <w:rPr>
          <w:rFonts w:ascii="Tahoma" w:hAnsi="Tahoma" w:cs="Tahoma"/>
          <w:sz w:val="18"/>
          <w:szCs w:val="18"/>
        </w:rPr>
        <w:br/>
      </w:r>
    </w:p>
    <w:p w:rsidR="0057351B" w:rsidRPr="0057351B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r w:rsidR="007B2AD8">
        <w:rPr>
          <w:rFonts w:ascii="Tahoma" w:hAnsi="Tahoma" w:cs="Tahoma"/>
          <w:b/>
          <w:sz w:val="18"/>
          <w:szCs w:val="18"/>
        </w:rPr>
        <w:t>Shall</w:t>
      </w:r>
      <w:r w:rsidR="00F9341D">
        <w:rPr>
          <w:rFonts w:ascii="Tahoma" w:hAnsi="Tahoma" w:cs="Tahoma"/>
          <w:sz w:val="18"/>
          <w:szCs w:val="18"/>
        </w:rPr>
        <w:t xml:space="preserve"> </w:t>
      </w:r>
      <w:r w:rsidR="00E23E08">
        <w:rPr>
          <w:rFonts w:ascii="Tahoma" w:hAnsi="Tahoma" w:cs="Tahoma"/>
          <w:sz w:val="18"/>
          <w:szCs w:val="18"/>
        </w:rPr>
        <w:t>use Sockets</w:t>
      </w:r>
      <w:r w:rsidR="00E23E08">
        <w:rPr>
          <w:rStyle w:val="FootnoteReference"/>
          <w:rFonts w:ascii="Tahoma" w:hAnsi="Tahoma" w:cs="Tahoma"/>
          <w:sz w:val="18"/>
          <w:szCs w:val="18"/>
        </w:rPr>
        <w:footnoteReference w:id="5"/>
      </w:r>
      <w:r w:rsidR="00E23E08">
        <w:rPr>
          <w:rFonts w:ascii="Tahoma" w:hAnsi="Tahoma" w:cs="Tahoma"/>
          <w:sz w:val="18"/>
          <w:szCs w:val="18"/>
        </w:rPr>
        <w:t xml:space="preserve"> to implement a Message-Passing Communication facility that transports messages, as described in the Purpose section, to an endpoint specified by an </w:t>
      </w:r>
      <w:proofErr w:type="spellStart"/>
      <w:r w:rsidR="00E23E08">
        <w:rPr>
          <w:rFonts w:ascii="Tahoma" w:hAnsi="Tahoma" w:cs="Tahoma"/>
          <w:sz w:val="18"/>
          <w:szCs w:val="18"/>
        </w:rPr>
        <w:t>ip</w:t>
      </w:r>
      <w:proofErr w:type="spellEnd"/>
      <w:r w:rsidR="00E23E08">
        <w:rPr>
          <w:rFonts w:ascii="Tahoma" w:hAnsi="Tahoma" w:cs="Tahoma"/>
          <w:sz w:val="18"/>
          <w:szCs w:val="18"/>
        </w:rPr>
        <w:t xml:space="preserve"> address and port number or network name</w:t>
      </w:r>
      <w:r w:rsidR="0057351B">
        <w:rPr>
          <w:rFonts w:ascii="Tahoma" w:hAnsi="Tahoma" w:cs="Tahoma"/>
          <w:sz w:val="18"/>
          <w:szCs w:val="18"/>
        </w:rPr>
        <w:t>.</w:t>
      </w:r>
      <w:r w:rsidR="0057351B">
        <w:rPr>
          <w:rFonts w:ascii="Tahoma" w:hAnsi="Tahoma" w:cs="Tahoma"/>
          <w:sz w:val="18"/>
          <w:szCs w:val="18"/>
        </w:rPr>
        <w:tab/>
      </w:r>
      <w:r w:rsidR="0057351B">
        <w:rPr>
          <w:rFonts w:ascii="Tahoma" w:hAnsi="Tahoma" w:cs="Tahoma"/>
          <w:sz w:val="18"/>
          <w:szCs w:val="18"/>
        </w:rPr>
        <w:br/>
      </w:r>
    </w:p>
    <w:p w:rsidR="002D4DE8" w:rsidRPr="002D4DE8" w:rsidRDefault="007B2F96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(3</w:t>
      </w:r>
      <w:r w:rsidR="00BA73B3">
        <w:rPr>
          <w:rFonts w:ascii="Tahoma" w:hAnsi="Tahoma" w:cs="Tahoma"/>
          <w:b/>
          <w:sz w:val="18"/>
          <w:szCs w:val="18"/>
        </w:rPr>
        <w:t xml:space="preserve">) </w:t>
      </w:r>
      <w:r w:rsidR="007B2AD8">
        <w:rPr>
          <w:rFonts w:ascii="Tahoma" w:hAnsi="Tahoma" w:cs="Tahoma"/>
          <w:b/>
          <w:sz w:val="18"/>
          <w:szCs w:val="18"/>
        </w:rPr>
        <w:t>Shal</w:t>
      </w:r>
      <w:r w:rsidR="00E23E08">
        <w:rPr>
          <w:rFonts w:ascii="Tahoma" w:hAnsi="Tahoma" w:cs="Tahoma"/>
          <w:b/>
          <w:sz w:val="18"/>
          <w:szCs w:val="18"/>
        </w:rPr>
        <w:t>l</w:t>
      </w:r>
      <w:r w:rsidR="00E23E08">
        <w:rPr>
          <w:rFonts w:ascii="Tahoma" w:hAnsi="Tahoma" w:cs="Tahoma"/>
          <w:sz w:val="18"/>
          <w:szCs w:val="18"/>
        </w:rPr>
        <w:t xml:space="preserve"> provide a class for constructing and interpreting messages.</w:t>
      </w:r>
      <w:r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br/>
      </w:r>
      <w:r w:rsidR="00CF0E38">
        <w:rPr>
          <w:rFonts w:ascii="Tahoma" w:hAnsi="Tahoma" w:cs="Tahoma"/>
          <w:sz w:val="18"/>
          <w:szCs w:val="18"/>
        </w:rPr>
        <w:tab/>
      </w:r>
    </w:p>
    <w:p w:rsidR="002D4DE8" w:rsidRPr="002D4DE8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r w:rsidR="00E23E08">
        <w:rPr>
          <w:rFonts w:ascii="Tahoma" w:hAnsi="Tahoma" w:cs="Tahoma"/>
          <w:b/>
          <w:sz w:val="18"/>
          <w:szCs w:val="18"/>
        </w:rPr>
        <w:t>S</w:t>
      </w:r>
      <w:r w:rsidR="002D4DE8">
        <w:rPr>
          <w:rFonts w:ascii="Tahoma" w:hAnsi="Tahoma" w:cs="Tahoma"/>
          <w:b/>
          <w:sz w:val="18"/>
          <w:szCs w:val="18"/>
        </w:rPr>
        <w:t>hall</w:t>
      </w:r>
      <w:r w:rsidR="00E23E08">
        <w:rPr>
          <w:rFonts w:ascii="Tahoma" w:hAnsi="Tahoma" w:cs="Tahoma"/>
          <w:sz w:val="18"/>
          <w:szCs w:val="18"/>
        </w:rPr>
        <w:t xml:space="preserve"> support transporting binary and text files to a specified endpoint</w:t>
      </w:r>
      <w:r w:rsidR="002D4DE8">
        <w:rPr>
          <w:rFonts w:ascii="Tahoma" w:hAnsi="Tahoma" w:cs="Tahoma"/>
          <w:sz w:val="18"/>
          <w:szCs w:val="18"/>
        </w:rPr>
        <w:t>.</w:t>
      </w:r>
      <w:r w:rsidR="002D4DE8">
        <w:rPr>
          <w:rFonts w:ascii="Tahoma" w:hAnsi="Tahoma" w:cs="Tahoma"/>
          <w:sz w:val="18"/>
          <w:szCs w:val="18"/>
        </w:rPr>
        <w:tab/>
      </w:r>
      <w:r w:rsidR="002D4DE8">
        <w:rPr>
          <w:rFonts w:ascii="Tahoma" w:hAnsi="Tahoma" w:cs="Tahoma"/>
          <w:sz w:val="18"/>
          <w:szCs w:val="18"/>
        </w:rPr>
        <w:br/>
      </w:r>
      <w:r w:rsidR="002D4DE8">
        <w:rPr>
          <w:rFonts w:ascii="Tahoma" w:hAnsi="Tahoma" w:cs="Tahoma"/>
          <w:sz w:val="18"/>
          <w:szCs w:val="18"/>
        </w:rPr>
        <w:tab/>
      </w:r>
    </w:p>
    <w:p w:rsidR="000147A0" w:rsidRPr="000352DA" w:rsidRDefault="007B2F96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(4</w:t>
      </w:r>
      <w:r w:rsidR="00BA73B3">
        <w:rPr>
          <w:rFonts w:ascii="Tahoma" w:hAnsi="Tahoma" w:cs="Tahoma"/>
          <w:b/>
          <w:sz w:val="18"/>
          <w:szCs w:val="18"/>
        </w:rPr>
        <w:t xml:space="preserve">) </w:t>
      </w:r>
      <w:r w:rsidR="007B2AD8">
        <w:rPr>
          <w:rFonts w:ascii="Tahoma" w:hAnsi="Tahoma" w:cs="Tahoma"/>
          <w:b/>
          <w:sz w:val="18"/>
          <w:szCs w:val="18"/>
        </w:rPr>
        <w:t>Shall</w:t>
      </w:r>
      <w:r w:rsidR="002D4DE8">
        <w:rPr>
          <w:rFonts w:ascii="Tahoma" w:hAnsi="Tahoma" w:cs="Tahoma"/>
          <w:sz w:val="18"/>
          <w:szCs w:val="18"/>
        </w:rPr>
        <w:t xml:space="preserve"> </w:t>
      </w:r>
      <w:r w:rsidR="000352DA">
        <w:rPr>
          <w:rFonts w:ascii="Tahoma" w:hAnsi="Tahoma" w:cs="Tahoma"/>
          <w:sz w:val="18"/>
          <w:szCs w:val="18"/>
        </w:rPr>
        <w:t>provide sender and receiver classes that encapsulate the communication channel facilities into easy to use packages</w:t>
      </w:r>
      <w:r w:rsidR="002D4DE8">
        <w:rPr>
          <w:rFonts w:ascii="Tahoma" w:hAnsi="Tahoma" w:cs="Tahoma"/>
          <w:sz w:val="18"/>
          <w:szCs w:val="18"/>
        </w:rPr>
        <w:t>.</w:t>
      </w:r>
      <w:r w:rsidR="00BA73B3">
        <w:rPr>
          <w:rFonts w:ascii="Tahoma" w:hAnsi="Tahoma" w:cs="Tahoma"/>
          <w:sz w:val="18"/>
          <w:szCs w:val="18"/>
        </w:rPr>
        <w:br/>
      </w:r>
      <w:r w:rsidR="00F9341D">
        <w:rPr>
          <w:rFonts w:ascii="Tahoma" w:hAnsi="Tahoma" w:cs="Tahoma"/>
          <w:sz w:val="18"/>
          <w:szCs w:val="18"/>
        </w:rPr>
        <w:tab/>
      </w:r>
    </w:p>
    <w:p w:rsidR="000352DA" w:rsidRPr="00223C79" w:rsidRDefault="00BA73B3" w:rsidP="00122E70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(4) </w:t>
      </w:r>
      <w:r w:rsidR="000352DA">
        <w:rPr>
          <w:rFonts w:ascii="Tahoma" w:hAnsi="Tahoma" w:cs="Tahoma"/>
          <w:b/>
          <w:sz w:val="18"/>
          <w:szCs w:val="18"/>
        </w:rPr>
        <w:t>Shall</w:t>
      </w:r>
      <w:r w:rsidR="000352DA">
        <w:rPr>
          <w:rFonts w:ascii="Tahoma" w:hAnsi="Tahoma" w:cs="Tahoma"/>
          <w:sz w:val="18"/>
          <w:szCs w:val="18"/>
        </w:rPr>
        <w:t xml:space="preserve"> demonstrate the construction of a peer-to-peer communication channel that has a sender and receiver on each end and the sending of a request and receipt of a reply on one end and the construction of the reply on the other end.</w:t>
      </w:r>
      <w:r w:rsidR="000352DA">
        <w:rPr>
          <w:rFonts w:ascii="Tahoma" w:hAnsi="Tahoma" w:cs="Tahoma"/>
          <w:sz w:val="18"/>
          <w:szCs w:val="18"/>
        </w:rPr>
        <w:tab/>
      </w:r>
    </w:p>
    <w:p w:rsidR="00B7227F" w:rsidRDefault="00BA73B3" w:rsidP="00BC5E8B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 xml:space="preserve">(1) </w:t>
      </w:r>
      <w:r w:rsidR="007B2AD8" w:rsidRPr="00223C79">
        <w:rPr>
          <w:rFonts w:ascii="Tahoma" w:hAnsi="Tahoma" w:cs="Tahoma"/>
          <w:b/>
          <w:sz w:val="18"/>
          <w:szCs w:val="18"/>
        </w:rPr>
        <w:t>Shall</w:t>
      </w:r>
      <w:r w:rsidR="000352DA">
        <w:rPr>
          <w:rFonts w:ascii="Tahoma" w:hAnsi="Tahoma" w:cs="Tahoma"/>
          <w:sz w:val="18"/>
          <w:szCs w:val="18"/>
        </w:rPr>
        <w:t xml:space="preserve"> provide </w:t>
      </w:r>
      <w:r w:rsidR="00D644F0" w:rsidRPr="00223C79">
        <w:rPr>
          <w:rFonts w:ascii="Tahoma" w:hAnsi="Tahoma" w:cs="Tahoma"/>
          <w:sz w:val="18"/>
          <w:szCs w:val="18"/>
        </w:rPr>
        <w:t xml:space="preserve">test executive </w:t>
      </w:r>
      <w:r w:rsidR="000352DA">
        <w:rPr>
          <w:rFonts w:ascii="Tahoma" w:hAnsi="Tahoma" w:cs="Tahoma"/>
          <w:sz w:val="18"/>
          <w:szCs w:val="18"/>
        </w:rPr>
        <w:t>and</w:t>
      </w:r>
      <w:r w:rsidR="00135890" w:rsidRPr="00223C79">
        <w:rPr>
          <w:rFonts w:ascii="Tahoma" w:hAnsi="Tahoma" w:cs="Tahoma"/>
          <w:sz w:val="18"/>
          <w:szCs w:val="18"/>
        </w:rPr>
        <w:t xml:space="preserve"> display </w:t>
      </w:r>
      <w:r w:rsidR="007B2AD8" w:rsidRPr="00223C79">
        <w:rPr>
          <w:rFonts w:ascii="Tahoma" w:hAnsi="Tahoma" w:cs="Tahoma"/>
          <w:sz w:val="18"/>
          <w:szCs w:val="18"/>
        </w:rPr>
        <w:t>package</w:t>
      </w:r>
      <w:r w:rsidR="007B2AD8">
        <w:rPr>
          <w:rFonts w:ascii="Tahoma" w:hAnsi="Tahoma" w:cs="Tahoma"/>
          <w:sz w:val="18"/>
          <w:szCs w:val="18"/>
        </w:rPr>
        <w:t>s that,</w:t>
      </w:r>
      <w:r w:rsidR="000352DA">
        <w:rPr>
          <w:rFonts w:ascii="Tahoma" w:hAnsi="Tahoma" w:cs="Tahoma"/>
          <w:sz w:val="18"/>
          <w:szCs w:val="18"/>
        </w:rPr>
        <w:t xml:space="preserve"> combined with the communication</w:t>
      </w:r>
      <w:r w:rsidR="00D644F0" w:rsidRPr="00223C79">
        <w:rPr>
          <w:rFonts w:ascii="Tahoma" w:hAnsi="Tahoma" w:cs="Tahoma"/>
          <w:sz w:val="18"/>
          <w:szCs w:val="18"/>
        </w:rPr>
        <w:t xml:space="preserve"> facility, demonstrates</w:t>
      </w:r>
      <w:r w:rsidR="007B2F96">
        <w:rPr>
          <w:rFonts w:ascii="Tahoma" w:hAnsi="Tahoma" w:cs="Tahoma"/>
          <w:sz w:val="18"/>
          <w:szCs w:val="18"/>
        </w:rPr>
        <w:t xml:space="preserve"> that</w:t>
      </w:r>
      <w:r w:rsidR="00D644F0" w:rsidRPr="00223C79">
        <w:rPr>
          <w:rFonts w:ascii="Tahoma" w:hAnsi="Tahoma" w:cs="Tahoma"/>
          <w:sz w:val="18"/>
          <w:szCs w:val="18"/>
        </w:rPr>
        <w:t xml:space="preserve"> you meet all the requirements of this specification</w:t>
      </w:r>
      <w:r w:rsidR="00B06140" w:rsidRPr="00223C79">
        <w:rPr>
          <w:rFonts w:ascii="Tahoma" w:hAnsi="Tahoma" w:cs="Tahoma"/>
          <w:sz w:val="18"/>
          <w:szCs w:val="18"/>
        </w:rPr>
        <w:t>.</w:t>
      </w:r>
      <w:r w:rsidR="002D4DE8">
        <w:rPr>
          <w:rFonts w:ascii="Tahoma" w:hAnsi="Tahoma" w:cs="Tahoma"/>
          <w:sz w:val="18"/>
          <w:szCs w:val="18"/>
        </w:rPr>
        <w:t xml:space="preserve">  It is important that you</w:t>
      </w:r>
      <w:r w:rsidR="00B7227F">
        <w:rPr>
          <w:rFonts w:ascii="Tahoma" w:hAnsi="Tahoma" w:cs="Tahoma"/>
          <w:sz w:val="18"/>
          <w:szCs w:val="18"/>
        </w:rPr>
        <w:t>r demonstration is</w:t>
      </w:r>
      <w:r w:rsidR="002D4DE8">
        <w:rPr>
          <w:rFonts w:ascii="Tahoma" w:hAnsi="Tahoma" w:cs="Tahoma"/>
          <w:sz w:val="18"/>
          <w:szCs w:val="18"/>
        </w:rPr>
        <w:t xml:space="preserve"> accurate, complete, and</w:t>
      </w:r>
      <w:r w:rsidR="00B7227F">
        <w:rPr>
          <w:rFonts w:ascii="Tahoma" w:hAnsi="Tahoma" w:cs="Tahoma"/>
          <w:sz w:val="18"/>
          <w:szCs w:val="18"/>
        </w:rPr>
        <w:t xml:space="preserve"> clear.  Your score for meeting requirements will be based on this display.  You will get no credit for requirements met but not accurately demonstrated.</w:t>
      </w:r>
      <w:r w:rsidR="000352DA">
        <w:rPr>
          <w:rFonts w:ascii="Tahoma" w:hAnsi="Tahoma" w:cs="Tahoma"/>
          <w:sz w:val="18"/>
          <w:szCs w:val="18"/>
        </w:rPr>
        <w:tab/>
      </w:r>
      <w:r w:rsidR="000352DA">
        <w:rPr>
          <w:rFonts w:ascii="Tahoma" w:hAnsi="Tahoma" w:cs="Tahoma"/>
          <w:sz w:val="18"/>
          <w:szCs w:val="18"/>
        </w:rPr>
        <w:br/>
      </w:r>
    </w:p>
    <w:p w:rsidR="000352DA" w:rsidRDefault="007B2AD8" w:rsidP="00BC5E8B">
      <w:pPr>
        <w:numPr>
          <w:ilvl w:val="0"/>
          <w:numId w:val="2"/>
        </w:num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Shall</w:t>
      </w:r>
      <w:r w:rsidR="000352DA">
        <w:rPr>
          <w:rFonts w:ascii="Tahoma" w:hAnsi="Tahoma" w:cs="Tahoma"/>
          <w:sz w:val="18"/>
          <w:szCs w:val="18"/>
        </w:rPr>
        <w:t xml:space="preserve"> provide one compile.bat and one run.bat file that build and then execute your </w:t>
      </w:r>
      <w:r>
        <w:rPr>
          <w:rFonts w:ascii="Tahoma" w:hAnsi="Tahoma" w:cs="Tahoma"/>
          <w:sz w:val="18"/>
          <w:szCs w:val="18"/>
        </w:rPr>
        <w:t>demonstrations.  Please</w:t>
      </w:r>
      <w:r w:rsidR="000352DA">
        <w:rPr>
          <w:rFonts w:ascii="Tahoma" w:hAnsi="Tahoma" w:cs="Tahoma"/>
          <w:sz w:val="18"/>
          <w:szCs w:val="18"/>
        </w:rPr>
        <w:t xml:space="preserve"> package your project code, projects, solution, and batch files in a single zip archive.  Please do not submit archives that are not zips.</w:t>
      </w:r>
    </w:p>
    <w:p w:rsidR="00B7227F" w:rsidRDefault="00B7227F" w:rsidP="00B7227F">
      <w:p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</w:p>
    <w:p w:rsidR="00BC5E8B" w:rsidRPr="00223C79" w:rsidRDefault="006C036E" w:rsidP="00B7227F">
      <w:p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We will use the results</w:t>
      </w:r>
      <w:r w:rsidR="000352DA">
        <w:rPr>
          <w:rFonts w:ascii="Tahoma" w:hAnsi="Tahoma" w:cs="Tahoma"/>
          <w:sz w:val="18"/>
          <w:szCs w:val="18"/>
        </w:rPr>
        <w:t xml:space="preserve"> you have provided here to build a </w:t>
      </w:r>
      <w:r w:rsidR="007B2AD8">
        <w:rPr>
          <w:rFonts w:ascii="Tahoma" w:hAnsi="Tahoma" w:cs="Tahoma"/>
          <w:sz w:val="18"/>
          <w:szCs w:val="18"/>
        </w:rPr>
        <w:t>distributed processing</w:t>
      </w:r>
      <w:r>
        <w:rPr>
          <w:rFonts w:ascii="Tahoma" w:hAnsi="Tahoma" w:cs="Tahoma"/>
          <w:sz w:val="18"/>
          <w:szCs w:val="18"/>
        </w:rPr>
        <w:t xml:space="preserve"> facility in project #4.</w:t>
      </w:r>
    </w:p>
    <w:p w:rsidR="00CA61E7" w:rsidRDefault="004C7E94" w:rsidP="004C7E94">
      <w:pPr>
        <w:tabs>
          <w:tab w:val="left" w:pos="-720"/>
        </w:tabs>
        <w:suppressAutoHyphens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 </w:t>
      </w:r>
    </w:p>
    <w:sectPr w:rsidR="00CA61E7" w:rsidSect="00BF485B">
      <w:headerReference w:type="default" r:id="rId8"/>
      <w:endnotePr>
        <w:numFmt w:val="decimal"/>
      </w:endnotePr>
      <w:pgSz w:w="12240" w:h="15840"/>
      <w:pgMar w:top="1440" w:right="1152" w:bottom="1008" w:left="1152" w:header="1080" w:footer="1440" w:gutter="144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F07" w:rsidRDefault="00673F07">
      <w:pPr>
        <w:spacing w:line="20" w:lineRule="exact"/>
      </w:pPr>
    </w:p>
  </w:endnote>
  <w:endnote w:type="continuationSeparator" w:id="0">
    <w:p w:rsidR="00673F07" w:rsidRDefault="00673F07">
      <w:r>
        <w:t xml:space="preserve"> </w:t>
      </w:r>
    </w:p>
  </w:endnote>
  <w:endnote w:type="continuationNotice" w:id="1">
    <w:p w:rsidR="00673F07" w:rsidRDefault="00673F07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F07" w:rsidRDefault="00673F07">
      <w:r>
        <w:separator/>
      </w:r>
    </w:p>
  </w:footnote>
  <w:footnote w:type="continuationSeparator" w:id="0">
    <w:p w:rsidR="00673F07" w:rsidRDefault="00673F07">
      <w:r>
        <w:continuationSeparator/>
      </w:r>
    </w:p>
  </w:footnote>
  <w:footnote w:id="1">
    <w:p w:rsidR="00455DEB" w:rsidRPr="00455DEB" w:rsidRDefault="00455DEB">
      <w:pPr>
        <w:pStyle w:val="FootnoteText"/>
        <w:rPr>
          <w:rFonts w:ascii="Tahoma" w:hAnsi="Tahoma" w:cs="Tahoma"/>
          <w:sz w:val="18"/>
        </w:rPr>
      </w:pPr>
      <w:r w:rsidRPr="00455DEB">
        <w:rPr>
          <w:rStyle w:val="FootnoteReference"/>
          <w:rFonts w:ascii="Tahoma" w:hAnsi="Tahoma" w:cs="Tahoma"/>
          <w:sz w:val="18"/>
        </w:rPr>
        <w:footnoteRef/>
      </w:r>
      <w:r w:rsidRPr="00455DEB">
        <w:rPr>
          <w:rFonts w:ascii="Tahoma" w:hAnsi="Tahoma" w:cs="Tahoma"/>
          <w:sz w:val="18"/>
        </w:rPr>
        <w:t xml:space="preserve"> Socket-based means that you may not use Windows Communication Foundation facilities.  Thi</w:t>
      </w:r>
      <w:r>
        <w:rPr>
          <w:rFonts w:ascii="Tahoma" w:hAnsi="Tahoma" w:cs="Tahoma"/>
          <w:sz w:val="18"/>
        </w:rPr>
        <w:t>s will allow your code to run in</w:t>
      </w:r>
      <w:r w:rsidRPr="00455DEB">
        <w:rPr>
          <w:rFonts w:ascii="Tahoma" w:hAnsi="Tahoma" w:cs="Tahoma"/>
          <w:sz w:val="18"/>
        </w:rPr>
        <w:t xml:space="preserve"> environments other than Windows.</w:t>
      </w:r>
    </w:p>
  </w:footnote>
  <w:footnote w:id="2">
    <w:p w:rsidR="00455DEB" w:rsidRPr="00455DEB" w:rsidRDefault="00455DEB">
      <w:pPr>
        <w:pStyle w:val="FootnoteText"/>
        <w:rPr>
          <w:rFonts w:ascii="Tahoma" w:hAnsi="Tahoma" w:cs="Tahoma"/>
          <w:sz w:val="18"/>
        </w:rPr>
      </w:pPr>
      <w:r w:rsidRPr="00455DEB">
        <w:rPr>
          <w:rStyle w:val="FootnoteReference"/>
          <w:rFonts w:ascii="Tahoma" w:hAnsi="Tahoma" w:cs="Tahoma"/>
          <w:sz w:val="18"/>
        </w:rPr>
        <w:footnoteRef/>
      </w:r>
      <w:r w:rsidRPr="00455DEB">
        <w:rPr>
          <w:rFonts w:ascii="Tahoma" w:hAnsi="Tahoma" w:cs="Tahoma"/>
          <w:sz w:val="18"/>
        </w:rPr>
        <w:t xml:space="preserve"> Attributes are name value pairs separated by a colon, “:”.</w:t>
      </w:r>
    </w:p>
  </w:footnote>
  <w:footnote w:id="3">
    <w:p w:rsidR="000F0D8C" w:rsidRPr="000E4E24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0E4E24">
        <w:rPr>
          <w:rStyle w:val="FootnoteReference"/>
          <w:rFonts w:ascii="Tahoma" w:hAnsi="Tahoma" w:cs="Tahoma"/>
          <w:sz w:val="18"/>
          <w:szCs w:val="18"/>
        </w:rPr>
        <w:footnoteRef/>
      </w:r>
      <w:r w:rsidRPr="000E4E24">
        <w:rPr>
          <w:rFonts w:ascii="Tahoma" w:hAnsi="Tahoma" w:cs="Tahoma"/>
          <w:sz w:val="18"/>
          <w:szCs w:val="18"/>
        </w:rPr>
        <w:t xml:space="preserve"> This means, for example that you may not use the .Net managed extensions to C++.</w:t>
      </w:r>
    </w:p>
  </w:footnote>
  <w:footnote w:id="4">
    <w:p w:rsidR="000F0D8C" w:rsidRPr="000E4E24" w:rsidRDefault="000F0D8C">
      <w:pPr>
        <w:pStyle w:val="FootnoteText"/>
        <w:rPr>
          <w:rFonts w:ascii="Tahoma" w:hAnsi="Tahoma" w:cs="Tahoma"/>
          <w:sz w:val="18"/>
          <w:szCs w:val="18"/>
        </w:rPr>
      </w:pPr>
      <w:r w:rsidRPr="000E4E24">
        <w:rPr>
          <w:rStyle w:val="FootnoteReference"/>
          <w:rFonts w:ascii="Tahoma" w:hAnsi="Tahoma" w:cs="Tahoma"/>
          <w:sz w:val="18"/>
          <w:szCs w:val="18"/>
        </w:rPr>
        <w:footnoteRef/>
      </w:r>
      <w:r w:rsidRPr="000E4E24">
        <w:rPr>
          <w:rFonts w:ascii="Tahoma" w:hAnsi="Tahoma" w:cs="Tahoma"/>
          <w:sz w:val="18"/>
          <w:szCs w:val="18"/>
        </w:rPr>
        <w:t xml:space="preserve"> VC++ </w:t>
      </w:r>
      <w:r w:rsidR="007B2AD8">
        <w:rPr>
          <w:rFonts w:ascii="Tahoma" w:hAnsi="Tahoma" w:cs="Tahoma"/>
          <w:sz w:val="18"/>
          <w:szCs w:val="18"/>
        </w:rPr>
        <w:t>2013</w:t>
      </w:r>
      <w:r w:rsidRPr="000E4E24">
        <w:rPr>
          <w:rFonts w:ascii="Tahoma" w:hAnsi="Tahoma" w:cs="Tahoma"/>
          <w:sz w:val="18"/>
          <w:szCs w:val="18"/>
        </w:rPr>
        <w:t xml:space="preserve"> is available in all the ECS clusters.</w:t>
      </w:r>
    </w:p>
  </w:footnote>
  <w:footnote w:id="5">
    <w:p w:rsidR="00E23E08" w:rsidRPr="00E23E08" w:rsidRDefault="00E23E08">
      <w:pPr>
        <w:pStyle w:val="FootnoteText"/>
        <w:rPr>
          <w:rFonts w:ascii="Tahoma" w:hAnsi="Tahoma" w:cs="Tahoma"/>
        </w:rPr>
      </w:pPr>
      <w:r w:rsidRPr="00E23E08">
        <w:rPr>
          <w:rStyle w:val="FootnoteReference"/>
          <w:rFonts w:ascii="Tahoma" w:hAnsi="Tahoma" w:cs="Tahoma"/>
          <w:sz w:val="18"/>
        </w:rPr>
        <w:footnoteRef/>
      </w:r>
      <w:r w:rsidRPr="00E23E08">
        <w:rPr>
          <w:rFonts w:ascii="Tahoma" w:hAnsi="Tahoma" w:cs="Tahoma"/>
          <w:sz w:val="18"/>
        </w:rPr>
        <w:t xml:space="preserve"> You may use the Sockets package provided here: </w:t>
      </w:r>
      <w:hyperlink r:id="rId1" w:history="1">
        <w:r w:rsidRPr="00E23E08">
          <w:rPr>
            <w:rStyle w:val="Hyperlink"/>
            <w:rFonts w:ascii="Tahoma" w:hAnsi="Tahoma" w:cs="Tahoma"/>
            <w:sz w:val="18"/>
          </w:rPr>
          <w:t>http://www.lcs3.syr.edu/faculty/fawcett/handouts/Coretechnologies/SocketsAndRemoting/code/Sockets/</w:t>
        </w:r>
      </w:hyperlink>
      <w:r w:rsidRPr="00E23E08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D8C" w:rsidRPr="009E5E05" w:rsidRDefault="000F0D8C">
    <w:pPr>
      <w:tabs>
        <w:tab w:val="left" w:pos="-720"/>
      </w:tabs>
      <w:suppressAutoHyphens/>
      <w:rPr>
        <w:rFonts w:ascii="Tahoma" w:hAnsi="Tahoma"/>
      </w:rPr>
    </w:pPr>
    <w:r w:rsidRPr="009E5E05">
      <w:rPr>
        <w:rFonts w:ascii="Tahoma" w:hAnsi="Tahoma"/>
        <w:b/>
        <w:shd w:val="pct15" w:color="auto" w:fill="FFFFFF"/>
      </w:rPr>
      <w:t xml:space="preserve">CSE687 - Object Oriented </w:t>
    </w:r>
    <w:r>
      <w:rPr>
        <w:rFonts w:ascii="Tahoma" w:hAnsi="Tahoma"/>
        <w:b/>
        <w:shd w:val="pct15" w:color="auto" w:fill="FFFFFF"/>
      </w:rPr>
      <w:t>Design</w:t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</w:r>
    <w:r>
      <w:rPr>
        <w:rFonts w:ascii="Tahoma" w:hAnsi="Tahoma"/>
        <w:b/>
        <w:shd w:val="pct15" w:color="auto" w:fill="FFFFFF"/>
      </w:rPr>
      <w:tab/>
      <w:t xml:space="preserve">    </w:t>
    </w:r>
    <w:r>
      <w:rPr>
        <w:rFonts w:ascii="Tahoma" w:hAnsi="Tahoma"/>
        <w:b/>
        <w:shd w:val="pct15" w:color="auto" w:fill="FFFFFF"/>
      </w:rPr>
      <w:tab/>
      <w:t xml:space="preserve">       </w:t>
    </w:r>
    <w:r w:rsidRPr="009E5E05">
      <w:rPr>
        <w:rFonts w:ascii="Tahoma" w:hAnsi="Tahoma"/>
        <w:b/>
        <w:shd w:val="pct15" w:color="auto" w:fill="FFFFFF"/>
      </w:rPr>
      <w:t>S</w:t>
    </w:r>
    <w:r>
      <w:rPr>
        <w:rFonts w:ascii="Tahoma" w:hAnsi="Tahoma"/>
        <w:b/>
        <w:shd w:val="pct15" w:color="auto" w:fill="FFFFFF"/>
      </w:rPr>
      <w:t>pring 201</w:t>
    </w:r>
    <w:r w:rsidR="000C21F5">
      <w:rPr>
        <w:rFonts w:ascii="Tahoma" w:hAnsi="Tahoma"/>
        <w:b/>
        <w:shd w:val="pct15" w:color="auto" w:fill="FFFFFF"/>
      </w:rPr>
      <w:t>5</w:t>
    </w:r>
  </w:p>
  <w:p w:rsidR="000F0D8C" w:rsidRPr="009E5E05" w:rsidRDefault="000F0D8C">
    <w:pPr>
      <w:spacing w:after="140" w:line="100" w:lineRule="exact"/>
      <w:rPr>
        <w:rFonts w:ascii="Tahoma" w:hAnsi="Tahoma"/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21806"/>
    <w:multiLevelType w:val="hybridMultilevel"/>
    <w:tmpl w:val="CCE28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07C76B2"/>
    <w:multiLevelType w:val="hybridMultilevel"/>
    <w:tmpl w:val="B8F422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D066CE"/>
    <w:multiLevelType w:val="hybridMultilevel"/>
    <w:tmpl w:val="983478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F835CD"/>
    <w:multiLevelType w:val="multilevel"/>
    <w:tmpl w:val="B90445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7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8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9">
    <w:abstractNumId w:val="3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10">
    <w:abstractNumId w:val="0"/>
  </w:num>
  <w:num w:numId="11">
    <w:abstractNumId w:val="1"/>
  </w:num>
  <w:num w:numId="12">
    <w:abstractNumId w:val="2"/>
  </w:num>
  <w:num w:numId="13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440"/>
          </w:tabs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2160"/>
          </w:tabs>
          <w:ind w:left="2160" w:hanging="180"/>
        </w:pPr>
        <w:rPr>
          <w:rFonts w:hint="default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  <w:rPr>
          <w:rFonts w:hint="default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num" w:pos="3600"/>
          </w:tabs>
          <w:ind w:left="3600" w:hanging="360"/>
        </w:pPr>
        <w:rPr>
          <w:rFonts w:hint="default"/>
        </w:rPr>
      </w:lvl>
    </w:lvlOverride>
    <w:lvlOverride w:ilvl="5">
      <w:lvl w:ilvl="5" w:tentative="1">
        <w:start w:val="1"/>
        <w:numFmt w:val="lowerRoman"/>
        <w:lvlText w:val="%6."/>
        <w:lvlJc w:val="right"/>
        <w:pPr>
          <w:tabs>
            <w:tab w:val="num" w:pos="4320"/>
          </w:tabs>
          <w:ind w:left="4320" w:hanging="180"/>
        </w:pPr>
        <w:rPr>
          <w:rFonts w:hint="default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  <w:rPr>
          <w:rFonts w:hint="default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num" w:pos="5760"/>
          </w:tabs>
          <w:ind w:left="5760" w:hanging="360"/>
        </w:pPr>
        <w:rPr>
          <w:rFonts w:hint="default"/>
        </w:rPr>
      </w:lvl>
    </w:lvlOverride>
    <w:lvlOverride w:ilvl="8">
      <w:lvl w:ilvl="8" w:tentative="1">
        <w:start w:val="1"/>
        <w:numFmt w:val="lowerRoman"/>
        <w:lvlText w:val="%9."/>
        <w:lvlJc w:val="right"/>
        <w:pPr>
          <w:tabs>
            <w:tab w:val="num" w:pos="6480"/>
          </w:tabs>
          <w:ind w:left="6480" w:hanging="180"/>
        </w:pPr>
        <w:rPr>
          <w:rFonts w:hint="default"/>
        </w:rPr>
      </w:lvl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D49"/>
    <w:rsid w:val="00000F27"/>
    <w:rsid w:val="00010084"/>
    <w:rsid w:val="0001133A"/>
    <w:rsid w:val="000147A0"/>
    <w:rsid w:val="00034325"/>
    <w:rsid w:val="000352DA"/>
    <w:rsid w:val="00083211"/>
    <w:rsid w:val="000A50BC"/>
    <w:rsid w:val="000A6E88"/>
    <w:rsid w:val="000B300B"/>
    <w:rsid w:val="000B485F"/>
    <w:rsid w:val="000B6BCA"/>
    <w:rsid w:val="000B7BE0"/>
    <w:rsid w:val="000C21F5"/>
    <w:rsid w:val="000E4E24"/>
    <w:rsid w:val="000F0D8C"/>
    <w:rsid w:val="000F7237"/>
    <w:rsid w:val="00115D61"/>
    <w:rsid w:val="00122E70"/>
    <w:rsid w:val="00135890"/>
    <w:rsid w:val="00152F28"/>
    <w:rsid w:val="00153F13"/>
    <w:rsid w:val="0015509A"/>
    <w:rsid w:val="001551A4"/>
    <w:rsid w:val="00184FF3"/>
    <w:rsid w:val="00187C06"/>
    <w:rsid w:val="001C6792"/>
    <w:rsid w:val="001D731A"/>
    <w:rsid w:val="001E3CCB"/>
    <w:rsid w:val="00200175"/>
    <w:rsid w:val="002018F0"/>
    <w:rsid w:val="00223C79"/>
    <w:rsid w:val="00225029"/>
    <w:rsid w:val="00230EDB"/>
    <w:rsid w:val="00252F2A"/>
    <w:rsid w:val="00254EF1"/>
    <w:rsid w:val="0027370A"/>
    <w:rsid w:val="002A4294"/>
    <w:rsid w:val="002B0386"/>
    <w:rsid w:val="002B3BAA"/>
    <w:rsid w:val="002D4230"/>
    <w:rsid w:val="002D4DE8"/>
    <w:rsid w:val="002E0EE1"/>
    <w:rsid w:val="002F42B7"/>
    <w:rsid w:val="003001B9"/>
    <w:rsid w:val="00302E99"/>
    <w:rsid w:val="003152FF"/>
    <w:rsid w:val="00323F8D"/>
    <w:rsid w:val="0032455F"/>
    <w:rsid w:val="003315D5"/>
    <w:rsid w:val="00345B42"/>
    <w:rsid w:val="00347E17"/>
    <w:rsid w:val="00364CB2"/>
    <w:rsid w:val="00377AD5"/>
    <w:rsid w:val="003A2BDE"/>
    <w:rsid w:val="003A6E9D"/>
    <w:rsid w:val="003E246B"/>
    <w:rsid w:val="003E7F6F"/>
    <w:rsid w:val="00410B95"/>
    <w:rsid w:val="00413C2B"/>
    <w:rsid w:val="0041438A"/>
    <w:rsid w:val="004410B1"/>
    <w:rsid w:val="00455DEB"/>
    <w:rsid w:val="00462F63"/>
    <w:rsid w:val="00471707"/>
    <w:rsid w:val="00485FA4"/>
    <w:rsid w:val="00487650"/>
    <w:rsid w:val="00490ED7"/>
    <w:rsid w:val="004A5E27"/>
    <w:rsid w:val="004A7F36"/>
    <w:rsid w:val="004C0036"/>
    <w:rsid w:val="004C7E94"/>
    <w:rsid w:val="004F7C85"/>
    <w:rsid w:val="00500282"/>
    <w:rsid w:val="005152C7"/>
    <w:rsid w:val="00517D0D"/>
    <w:rsid w:val="00551A1A"/>
    <w:rsid w:val="00565214"/>
    <w:rsid w:val="00572BE5"/>
    <w:rsid w:val="0057351B"/>
    <w:rsid w:val="005B0475"/>
    <w:rsid w:val="005B196F"/>
    <w:rsid w:val="005B2AAD"/>
    <w:rsid w:val="005B5008"/>
    <w:rsid w:val="005B62B0"/>
    <w:rsid w:val="005C39EC"/>
    <w:rsid w:val="005C7391"/>
    <w:rsid w:val="005C74E3"/>
    <w:rsid w:val="006007A8"/>
    <w:rsid w:val="00615AD2"/>
    <w:rsid w:val="00627469"/>
    <w:rsid w:val="006343E8"/>
    <w:rsid w:val="00637D8D"/>
    <w:rsid w:val="00641D3D"/>
    <w:rsid w:val="00655384"/>
    <w:rsid w:val="00665958"/>
    <w:rsid w:val="00673F07"/>
    <w:rsid w:val="00683862"/>
    <w:rsid w:val="00683F97"/>
    <w:rsid w:val="00691325"/>
    <w:rsid w:val="006A1CD6"/>
    <w:rsid w:val="006C036E"/>
    <w:rsid w:val="006C7062"/>
    <w:rsid w:val="006D7DE7"/>
    <w:rsid w:val="006E6C64"/>
    <w:rsid w:val="006F772B"/>
    <w:rsid w:val="00700EB3"/>
    <w:rsid w:val="00706CE1"/>
    <w:rsid w:val="00711922"/>
    <w:rsid w:val="0073282E"/>
    <w:rsid w:val="00733D22"/>
    <w:rsid w:val="007445A5"/>
    <w:rsid w:val="00754D8F"/>
    <w:rsid w:val="00773A31"/>
    <w:rsid w:val="007853EF"/>
    <w:rsid w:val="0079178B"/>
    <w:rsid w:val="007A6439"/>
    <w:rsid w:val="007B2AD8"/>
    <w:rsid w:val="007B2F96"/>
    <w:rsid w:val="007C266B"/>
    <w:rsid w:val="007C45C9"/>
    <w:rsid w:val="007E0EFB"/>
    <w:rsid w:val="0081551F"/>
    <w:rsid w:val="00820201"/>
    <w:rsid w:val="00854D66"/>
    <w:rsid w:val="008778BB"/>
    <w:rsid w:val="008801C4"/>
    <w:rsid w:val="00884BA1"/>
    <w:rsid w:val="008A1F7D"/>
    <w:rsid w:val="008A77B7"/>
    <w:rsid w:val="008B75DB"/>
    <w:rsid w:val="008C384A"/>
    <w:rsid w:val="00905B15"/>
    <w:rsid w:val="00906B0A"/>
    <w:rsid w:val="00911EF2"/>
    <w:rsid w:val="00917BE2"/>
    <w:rsid w:val="0093254F"/>
    <w:rsid w:val="00932756"/>
    <w:rsid w:val="009524DC"/>
    <w:rsid w:val="00961897"/>
    <w:rsid w:val="00980D40"/>
    <w:rsid w:val="00985885"/>
    <w:rsid w:val="00986323"/>
    <w:rsid w:val="009B15F0"/>
    <w:rsid w:val="009B660F"/>
    <w:rsid w:val="009C5E58"/>
    <w:rsid w:val="009E5E05"/>
    <w:rsid w:val="009F1CA2"/>
    <w:rsid w:val="00A23F56"/>
    <w:rsid w:val="00A802C5"/>
    <w:rsid w:val="00AA045C"/>
    <w:rsid w:val="00AB12B7"/>
    <w:rsid w:val="00AB4A5A"/>
    <w:rsid w:val="00AC020C"/>
    <w:rsid w:val="00AC58DF"/>
    <w:rsid w:val="00AE0E25"/>
    <w:rsid w:val="00AF4313"/>
    <w:rsid w:val="00B028C2"/>
    <w:rsid w:val="00B06140"/>
    <w:rsid w:val="00B14833"/>
    <w:rsid w:val="00B23C64"/>
    <w:rsid w:val="00B374DC"/>
    <w:rsid w:val="00B47501"/>
    <w:rsid w:val="00B664D9"/>
    <w:rsid w:val="00B7227F"/>
    <w:rsid w:val="00B77A4C"/>
    <w:rsid w:val="00B97D10"/>
    <w:rsid w:val="00BA73B3"/>
    <w:rsid w:val="00BB0885"/>
    <w:rsid w:val="00BC5129"/>
    <w:rsid w:val="00BC5E8B"/>
    <w:rsid w:val="00BF485B"/>
    <w:rsid w:val="00C12923"/>
    <w:rsid w:val="00C23136"/>
    <w:rsid w:val="00C44E75"/>
    <w:rsid w:val="00C70D3C"/>
    <w:rsid w:val="00C94DAF"/>
    <w:rsid w:val="00C97B3E"/>
    <w:rsid w:val="00CA61E7"/>
    <w:rsid w:val="00CB7763"/>
    <w:rsid w:val="00CC43BE"/>
    <w:rsid w:val="00CD2C1F"/>
    <w:rsid w:val="00CE4065"/>
    <w:rsid w:val="00CE63D6"/>
    <w:rsid w:val="00CF0471"/>
    <w:rsid w:val="00CF0E38"/>
    <w:rsid w:val="00D059FB"/>
    <w:rsid w:val="00D061B8"/>
    <w:rsid w:val="00D06F2D"/>
    <w:rsid w:val="00D15B41"/>
    <w:rsid w:val="00D57A13"/>
    <w:rsid w:val="00D61C63"/>
    <w:rsid w:val="00D644F0"/>
    <w:rsid w:val="00D9419B"/>
    <w:rsid w:val="00DC0BA8"/>
    <w:rsid w:val="00DD6C7F"/>
    <w:rsid w:val="00DF61DB"/>
    <w:rsid w:val="00E01B18"/>
    <w:rsid w:val="00E15643"/>
    <w:rsid w:val="00E23E08"/>
    <w:rsid w:val="00E24136"/>
    <w:rsid w:val="00E46B70"/>
    <w:rsid w:val="00E50219"/>
    <w:rsid w:val="00E55AE1"/>
    <w:rsid w:val="00E802AE"/>
    <w:rsid w:val="00E84492"/>
    <w:rsid w:val="00EA290E"/>
    <w:rsid w:val="00EA4229"/>
    <w:rsid w:val="00EF4AF8"/>
    <w:rsid w:val="00F079D1"/>
    <w:rsid w:val="00F12CDD"/>
    <w:rsid w:val="00F32A9B"/>
    <w:rsid w:val="00F7276B"/>
    <w:rsid w:val="00F745DA"/>
    <w:rsid w:val="00F870A9"/>
    <w:rsid w:val="00F8770B"/>
    <w:rsid w:val="00F9341D"/>
    <w:rsid w:val="00F96184"/>
    <w:rsid w:val="00FE0F9B"/>
    <w:rsid w:val="00FE50D4"/>
    <w:rsid w:val="00FF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F012626-D050-43C8-B635-0C9F5FB2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ourier New" w:hAnsi="Courier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left" w:pos="9000"/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left" w:leader="dot" w:pos="9000"/>
        <w:tab w:val="righ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left" w:pos="9000"/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Pr>
      <w:sz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BodyText">
    <w:name w:val="Body Text"/>
    <w:basedOn w:val="Normal"/>
    <w:pPr>
      <w:tabs>
        <w:tab w:val="left" w:pos="-720"/>
      </w:tabs>
      <w:suppressAutoHyphens/>
      <w:jc w:val="both"/>
    </w:pPr>
    <w:rPr>
      <w:rFonts w:ascii="Arial" w:hAnsi="Arial"/>
      <w:sz w:val="22"/>
    </w:rPr>
  </w:style>
  <w:style w:type="character" w:styleId="Hyperlink">
    <w:name w:val="Hyperlink"/>
    <w:rsid w:val="002F42B7"/>
    <w:rPr>
      <w:color w:val="0000FF"/>
      <w:u w:val="single"/>
    </w:rPr>
  </w:style>
  <w:style w:type="character" w:styleId="FollowedHyperlink">
    <w:name w:val="FollowedHyperlink"/>
    <w:rsid w:val="00D061B8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6C03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0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2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cs3.syr.edu/faculty/fawcett/handouts/Coretechnologies/SocketsAndRemoting/code/Socke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21AAD-D9A0-42B9-B69C-09F35010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459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#1 - Source Code analysis</vt:lpstr>
    </vt:vector>
  </TitlesOfParts>
  <Company>Fawcett Ltd.</Company>
  <LinksUpToDate>false</LinksUpToDate>
  <CharactersWithSpaces>2903</CharactersWithSpaces>
  <SharedDoc>false</SharedDoc>
  <HLinks>
    <vt:vector size="12" baseType="variant"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http://www.lcs.syr.edu/faculty/fawcett/handouts/CSE687/code/Parser/</vt:lpwstr>
      </vt:variant>
      <vt:variant>
        <vt:lpwstr/>
      </vt:variant>
      <vt:variant>
        <vt:i4>7340129</vt:i4>
      </vt:variant>
      <vt:variant>
        <vt:i4>0</vt:i4>
      </vt:variant>
      <vt:variant>
        <vt:i4>0</vt:i4>
      </vt:variant>
      <vt:variant>
        <vt:i4>5</vt:i4>
      </vt:variant>
      <vt:variant>
        <vt:lpwstr>http://www.lcs.syr.edu/faculty/fawcett/handouts/CSE687/code/Graph/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#1 - Source Code analysis</dc:title>
  <dc:creator>Jim Fawcett</dc:creator>
  <cp:lastModifiedBy>James Fawcett</cp:lastModifiedBy>
  <cp:revision>6</cp:revision>
  <cp:lastPrinted>2013-12-31T16:31:00Z</cp:lastPrinted>
  <dcterms:created xsi:type="dcterms:W3CDTF">2015-01-18T13:15:00Z</dcterms:created>
  <dcterms:modified xsi:type="dcterms:W3CDTF">2015-04-03T21:35:00Z</dcterms:modified>
</cp:coreProperties>
</file>