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C1994" w:rsidRPr="006C1994" w:rsidRDefault="006C1994" w:rsidP="006C1994">
      <w:pPr>
        <w:jc w:val="center"/>
        <w:rPr>
          <w:b/>
          <w:sz w:val="32"/>
        </w:rPr>
      </w:pPr>
      <w:r w:rsidRPr="006C1994">
        <w:rPr>
          <w:b/>
          <w:sz w:val="32"/>
        </w:rPr>
        <w:t>Windows Presentation Foundation Functionality</w:t>
      </w:r>
    </w:p>
    <w:p w:rsidR="006C1994" w:rsidRDefault="006C1994">
      <w:r w:rsidRPr="006C1994">
        <w:drawing>
          <wp:inline distT="0" distB="0" distL="0" distR="0">
            <wp:extent cx="5785402" cy="3691360"/>
            <wp:effectExtent l="19050" t="0" r="5798" b="0"/>
            <wp:docPr id="5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5791200"/>
                      <a:chOff x="0" y="838200"/>
                      <a:chExt cx="9144000" cy="5791200"/>
                    </a:xfrm>
                  </a:grpSpPr>
                  <a:sp>
                    <a:nvSpPr>
                      <a:cNvPr id="45" name="Rectangle 8"/>
                      <a:cNvSpPr>
                        <a:spLocks noChangeArrowheads="1"/>
                      </a:cNvSpPr>
                    </a:nvSpPr>
                    <a:spPr bwMode="auto">
                      <a:xfrm>
                        <a:off x="0" y="1828800"/>
                        <a:ext cx="9144000" cy="48006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C000">
                              <a:shade val="30000"/>
                              <a:satMod val="115000"/>
                            </a:srgbClr>
                          </a:gs>
                          <a:gs pos="50000">
                            <a:srgbClr val="FFC000">
                              <a:shade val="67500"/>
                              <a:satMod val="115000"/>
                            </a:srgbClr>
                          </a:gs>
                          <a:gs pos="100000">
                            <a:srgbClr val="FFC000">
                              <a:shade val="100000"/>
                              <a:satMod val="115000"/>
                            </a:srgbClr>
                          </a:gs>
                        </a:gsLst>
                        <a:lin ang="8100000" scaled="1"/>
                        <a:tileRect/>
                      </a:gradFill>
                      <a:ln>
                        <a:headEnd/>
                        <a:tailEnd/>
                      </a:ln>
                    </a:spPr>
                    <a:txSp>
                      <a:txBody>
                        <a:bodyPr>
                          <a:no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endParaRPr lang="en-US">
                            <a:solidFill>
                              <a:schemeClr val="lt1"/>
                            </a:solidFill>
                            <a:latin typeface="+mn-lt"/>
                          </a:endParaRPr>
                        </a:p>
                      </a:txBody>
                      <a:useSpRect/>
                    </a:txSp>
                    <a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9638" name="Text Box 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667000" y="1143000"/>
                        <a:ext cx="1083732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non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Windows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Forms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0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1905000"/>
                        <a:ext cx="26670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Graphical Interface, e.g., Forms and Controls 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1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667000" y="1920875"/>
                        <a:ext cx="10668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3" name="Text 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2592388"/>
                        <a:ext cx="2667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On-Screen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Documents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6" name="Text 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4038600"/>
                        <a:ext cx="26670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Images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48" name="Text Box 1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733800" y="1447800"/>
                        <a:ext cx="8382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PDF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50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867400" y="46482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1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4724400"/>
                        <a:ext cx="26670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Video and Audio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53" name="Text Box 2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3276600"/>
                        <a:ext cx="2667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Fixed-Format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Documents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54" name="Text 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39624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8" name="Line 26"/>
                      <a:cNvSpPr>
                        <a:spLocks noChangeShapeType="1"/>
                      </a:cNvSpPr>
                    </a:nvSpPr>
                    <a:spPr bwMode="auto">
                      <a:xfrm>
                        <a:off x="0" y="25146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59" name="Line 27"/>
                      <a:cNvSpPr>
                        <a:spLocks noChangeShapeType="1"/>
                      </a:cNvSpPr>
                    </a:nvSpPr>
                    <a:spPr bwMode="auto">
                      <a:xfrm>
                        <a:off x="0" y="32004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0" name="Line 28"/>
                      <a:cNvSpPr>
                        <a:spLocks noChangeShapeType="1"/>
                      </a:cNvSpPr>
                    </a:nvSpPr>
                    <a:spPr bwMode="auto">
                      <a:xfrm>
                        <a:off x="0" y="38862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1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45720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3" name="Text Box 3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838200"/>
                        <a:ext cx="1295400" cy="904849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Windows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 Forms/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GDI+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67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867400" y="914400"/>
                        <a:ext cx="1295400" cy="904849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Windows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Media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Player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71" name="Text Box 3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1447800"/>
                        <a:ext cx="8382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>
                              <a:solidFill>
                                <a:schemeClr val="tx2"/>
                              </a:solidFill>
                            </a:rPr>
                            <a:t>WPF</a:t>
                          </a:r>
                          <a:endParaRPr lang="en-US" sz="1600" b="1" i="1" dirty="0">
                            <a:solidFill>
                              <a:schemeClr val="tx2"/>
                            </a:solidFill>
                          </a:endParaRPr>
                        </a:p>
                      </a:txBody>
                      <a:useSpRect/>
                    </a:txSp>
                  </a:sp>
                  <a:sp>
                    <a:nvSpPr>
                      <a:cNvPr id="69672" name="Text Box 4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1997075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3" name="Text Box 4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25908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4" name="Text Box 4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32766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5" name="Text Box 4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39624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6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46482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6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733800" y="3276600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" y="5318125"/>
                        <a:ext cx="2667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Two-Dimensional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Graphics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40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2578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3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162800" y="1447800"/>
                        <a:ext cx="10668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Direct3D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35" name="Line 3"/>
                      <a:cNvSpPr>
                        <a:spLocks noChangeShapeType="1"/>
                      </a:cNvSpPr>
                    </a:nvSpPr>
                    <a:spPr bwMode="auto">
                      <a:xfrm>
                        <a:off x="2667000" y="1828800"/>
                        <a:ext cx="0" cy="4798934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6" name="Line 4"/>
                      <a:cNvSpPr>
                        <a:spLocks noChangeShapeType="1"/>
                      </a:cNvSpPr>
                    </a:nvSpPr>
                    <a:spPr bwMode="auto">
                      <a:xfrm>
                        <a:off x="37338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7" name="Line 5"/>
                      <a:cNvSpPr>
                        <a:spLocks noChangeShapeType="1"/>
                      </a:cNvSpPr>
                    </a:nvSpPr>
                    <a:spPr bwMode="auto">
                      <a:xfrm>
                        <a:off x="58674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5" name="Line 33"/>
                      <a:cNvSpPr>
                        <a:spLocks noChangeShapeType="1"/>
                      </a:cNvSpPr>
                    </a:nvSpPr>
                    <a:spPr bwMode="auto">
                      <a:xfrm>
                        <a:off x="45720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8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71628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4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8229600" y="1828800"/>
                        <a:ext cx="0" cy="480060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6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162800" y="6019800"/>
                        <a:ext cx="10668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5349875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1" name="Text Box 1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6019800"/>
                        <a:ext cx="2667000" cy="58102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Three-Dimensional Graphics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2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9436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9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229600" y="6019800"/>
                        <a:ext cx="914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0" name="Text 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4572000" y="53340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52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667000" y="2590800"/>
                        <a:ext cx="1066800" cy="477040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2500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6C1994" w:rsidRDefault="006C1994"/>
    <w:p w:rsidR="006C1994" w:rsidRDefault="006C1994">
      <w:r>
        <w:t xml:space="preserve">Introducing Windows Presentation Foundation, David </w:t>
      </w:r>
      <w:proofErr w:type="spellStart"/>
      <w:r>
        <w:t>Chappel</w:t>
      </w:r>
      <w:proofErr w:type="spellEnd"/>
      <w:r>
        <w:t xml:space="preserve">, September 2007, </w:t>
      </w:r>
      <w:hyperlink r:id="rId4" w:history="1">
        <w:r w:rsidRPr="00A807A0">
          <w:rPr>
            <w:rStyle w:val="Hyperlink"/>
          </w:rPr>
          <w:t>http://www.davidchappell.com/blog/</w:t>
        </w:r>
      </w:hyperlink>
    </w:p>
    <w:p w:rsidR="006C1994" w:rsidRDefault="006C1994"/>
    <w:p w:rsidR="006C1994" w:rsidRDefault="006C1994"/>
    <w:p w:rsidR="006C1994" w:rsidRDefault="006C1994">
      <w:r>
        <w:br w:type="page"/>
      </w:r>
    </w:p>
    <w:p w:rsidR="006C1994" w:rsidRPr="006C1994" w:rsidRDefault="006C1994" w:rsidP="006C1994">
      <w:pPr>
        <w:jc w:val="center"/>
        <w:rPr>
          <w:b/>
          <w:sz w:val="32"/>
        </w:rPr>
      </w:pPr>
      <w:r w:rsidRPr="006C1994">
        <w:rPr>
          <w:b/>
          <w:sz w:val="32"/>
        </w:rPr>
        <w:lastRenderedPageBreak/>
        <w:t>Windows Communication Foundation Functionality</w:t>
      </w:r>
    </w:p>
    <w:p w:rsidR="00294307" w:rsidRDefault="006C1994">
      <w:r w:rsidRPr="006C1994">
        <w:drawing>
          <wp:inline distT="0" distB="0" distL="0" distR="0">
            <wp:extent cx="5849912" cy="3029803"/>
            <wp:effectExtent l="19050" t="0" r="0" b="0"/>
            <wp:docPr id="1" name="Object 3"/>
            <wp:cNvGraphicFramePr/>
            <a:graphic xmlns:a="http://schemas.openxmlformats.org/drawingml/2006/main">
              <a:graphicData uri="http://schemas.openxmlformats.org/drawingml/2006/lockedCanvas">
                <lc:lockedCanvas xmlns:lc="http://schemas.openxmlformats.org/drawingml/2006/lockedCanvas">
                  <a:nvGrpSpPr>
                    <a:cNvPr id="0" name=""/>
                    <a:cNvGrpSpPr/>
                  </a:nvGrpSpPr>
                  <a:grpSpPr>
                    <a:xfrm>
                      <a:off x="0" y="0"/>
                      <a:ext cx="9144000" cy="4724400"/>
                      <a:chOff x="0" y="1676400"/>
                      <a:chExt cx="9144000" cy="4724400"/>
                    </a:xfrm>
                  </a:grpSpPr>
                  <a:sp>
                    <a:nvSpPr>
                      <a:cNvPr id="45" name="Rectangle 8"/>
                      <a:cNvSpPr>
                        <a:spLocks noChangeArrowheads="1"/>
                      </a:cNvSpPr>
                    </a:nvSpPr>
                    <a:spPr bwMode="auto">
                      <a:xfrm>
                        <a:off x="0" y="2286000"/>
                        <a:ext cx="9144000" cy="4114800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0">
                            <a:srgbClr val="FFC000">
                              <a:shade val="30000"/>
                              <a:satMod val="115000"/>
                            </a:srgbClr>
                          </a:gs>
                          <a:gs pos="50000">
                            <a:srgbClr val="FFC000">
                              <a:shade val="67500"/>
                              <a:satMod val="115000"/>
                            </a:srgbClr>
                          </a:gs>
                          <a:gs pos="100000">
                            <a:srgbClr val="FFC000">
                              <a:shade val="100000"/>
                              <a:satMod val="115000"/>
                            </a:srgbClr>
                          </a:gs>
                        </a:gsLst>
                        <a:lin ang="8100000" scaled="1"/>
                        <a:tileRect/>
                      </a:gradFill>
                      <a:ln>
                        <a:headEnd/>
                        <a:tailEnd/>
                      </a:ln>
                    </a:spPr>
                    <a:txSp>
                      <a:txBody>
                        <a:bodyPr>
                          <a:no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lt1"/>
                              </a:solidFill>
                              <a:latin typeface="+mn-lt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defRPr/>
                          </a:pPr>
                          <a:endParaRPr lang="en-US">
                            <a:solidFill>
                              <a:schemeClr val="lt1"/>
                            </a:solidFill>
                            <a:latin typeface="+mn-lt"/>
                          </a:endParaRPr>
                        </a:p>
                      </a:txBody>
                      <a:useSpRect/>
                    </a:txSp>
                    <a:style>
                      <a:lnRef idx="0">
                        <a:schemeClr val="accent6"/>
                      </a:lnRef>
                      <a:fillRef idx="3">
                        <a:schemeClr val="accent6"/>
                      </a:fillRef>
                      <a:effectRef idx="3">
                        <a:schemeClr val="accent6"/>
                      </a:effectRef>
                      <a:fontRef idx="minor">
                        <a:schemeClr val="lt1"/>
                      </a:fontRef>
                    </a:style>
                  </a:sp>
                  <a:sp>
                    <a:nvSpPr>
                      <a:cNvPr id="69638" name="Text Box 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057400" y="1905000"/>
                        <a:ext cx="776148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non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ASMX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0" name="Text Box 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52401" y="2362200"/>
                        <a:ext cx="1752599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Interoperable Web Services 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1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057400" y="2378075"/>
                        <a:ext cx="7620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3" name="Text Box 1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3049588"/>
                        <a:ext cx="20574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Binary .NET </a:t>
                          </a:r>
                          <a:r>
                            <a:rPr lang="en-US" sz="1600" b="1" i="1" dirty="0"/>
                            <a:t>–.NET Communication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6" name="Text Box 1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96839" y="4403725"/>
                        <a:ext cx="1884361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Support for WS-* Specifications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7" name="Text Box 1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257800" y="4419600"/>
                        <a:ext cx="7620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48" name="Text Box 16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819400" y="1676400"/>
                        <a:ext cx="11430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.NET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Remoting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0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019800" y="51054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1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28601" y="5105400"/>
                        <a:ext cx="1600199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Queued Messaging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3" name="Text Box 2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0" y="3733800"/>
                        <a:ext cx="20574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Distributed Transactions, etc.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4" name="Text Box 2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962400" y="3733800"/>
                        <a:ext cx="12954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58" name="Line 26"/>
                      <a:cNvSpPr>
                        <a:spLocks noChangeShapeType="1"/>
                      </a:cNvSpPr>
                    </a:nvSpPr>
                    <a:spPr bwMode="auto">
                      <a:xfrm>
                        <a:off x="0" y="29718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59" name="Line 27"/>
                      <a:cNvSpPr>
                        <a:spLocks noChangeShapeType="1"/>
                      </a:cNvSpPr>
                    </a:nvSpPr>
                    <a:spPr bwMode="auto">
                      <a:xfrm>
                        <a:off x="0" y="36576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0" name="Line 28"/>
                      <a:cNvSpPr>
                        <a:spLocks noChangeShapeType="1"/>
                      </a:cNvSpPr>
                    </a:nvSpPr>
                    <a:spPr bwMode="auto">
                      <a:xfrm>
                        <a:off x="0" y="43434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1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0292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3" name="Text Box 3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3962400" y="1676400"/>
                        <a:ext cx="1295400" cy="621695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Enterprise</a:t>
                          </a:r>
                        </a:p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Services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64" name="Text Box 3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5257800" y="1905000"/>
                        <a:ext cx="7620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/>
                            <a:t>WSE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67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6019800" y="1676400"/>
                        <a:ext cx="12954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System. Messaging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69635" name="Line 3"/>
                      <a:cNvSpPr>
                        <a:spLocks noChangeShapeType="1"/>
                      </a:cNvSpPr>
                    </a:nvSpPr>
                    <a:spPr bwMode="auto">
                      <a:xfrm>
                        <a:off x="2057400" y="2286000"/>
                        <a:ext cx="0" cy="4096233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6" name="Line 4"/>
                      <a:cNvSpPr>
                        <a:spLocks noChangeShapeType="1"/>
                      </a:cNvSpPr>
                    </a:nvSpPr>
                    <a:spPr bwMode="auto">
                      <a:xfrm>
                        <a:off x="28194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37" name="Line 5"/>
                      <a:cNvSpPr>
                        <a:spLocks noChangeShapeType="1"/>
                      </a:cNvSpPr>
                    </a:nvSpPr>
                    <a:spPr bwMode="auto">
                      <a:xfrm>
                        <a:off x="52578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5" name="Line 33"/>
                      <a:cNvSpPr>
                        <a:spLocks noChangeShapeType="1"/>
                      </a:cNvSpPr>
                    </a:nvSpPr>
                    <a:spPr bwMode="auto">
                      <a:xfrm>
                        <a:off x="39624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6" name="Line 34"/>
                      <a:cNvSpPr>
                        <a:spLocks noChangeShapeType="1"/>
                      </a:cNvSpPr>
                    </a:nvSpPr>
                    <a:spPr bwMode="auto">
                      <a:xfrm>
                        <a:off x="60198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68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73152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69671" name="Text Box 3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1905000"/>
                        <a:ext cx="838200" cy="338540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>
                              <a:solidFill>
                                <a:schemeClr val="tx2"/>
                              </a:solidFill>
                            </a:rPr>
                            <a:t>WCF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2" name="Text Box 40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2438400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3" name="Text Box 41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30321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4" name="Text Box 42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37179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5" name="Text Box 43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44037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69676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5089525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6" name="Text Box 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2819400" y="3048000"/>
                        <a:ext cx="11430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37" name="Text Box 19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152401" y="5775325"/>
                        <a:ext cx="1752599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RESTful Communication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40" name="Line 29"/>
                      <a:cNvSpPr>
                        <a:spLocks noChangeShapeType="1"/>
                      </a:cNvSpPr>
                    </a:nvSpPr>
                    <a:spPr bwMode="auto">
                      <a:xfrm>
                        <a:off x="0" y="5715000"/>
                        <a:ext cx="9144000" cy="0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3" name="Text Box 35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315200" y="1676400"/>
                        <a:ext cx="990600" cy="584761"/>
                      </a:xfrm>
                      <a:prstGeom prst="rect">
                        <a:avLst/>
                      </a:prstGeom>
                      <a:noFill/>
                      <a:ln w="28575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sz="1600" b="1" i="1" dirty="0" smtClean="0"/>
                            <a:t>System. Net</a:t>
                          </a:r>
                          <a:endParaRPr lang="en-US" sz="1600" b="1" i="1" dirty="0"/>
                        </a:p>
                      </a:txBody>
                      <a:useSpRect/>
                    </a:txSp>
                  </a:sp>
                  <a:sp>
                    <a:nvSpPr>
                      <a:cNvPr id="44" name="Line 36"/>
                      <a:cNvSpPr>
                        <a:spLocks noChangeShapeType="1"/>
                      </a:cNvSpPr>
                    </a:nvSpPr>
                    <a:spPr bwMode="auto">
                      <a:xfrm>
                        <a:off x="8305800" y="2286000"/>
                        <a:ext cx="0" cy="4097655"/>
                      </a:xfrm>
                      <a:prstGeom prst="line">
                        <a:avLst/>
                      </a:prstGeom>
                      <a:noFill/>
                      <a:ln w="19050">
                        <a:solidFill>
                          <a:schemeClr val="tx1"/>
                        </a:solidFill>
                        <a:round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anchor="ctr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endParaRPr lang="en-US"/>
                        </a:p>
                      </a:txBody>
                      <a:useSpRect/>
                    </a:txSp>
                  </a:sp>
                  <a:sp>
                    <a:nvSpPr>
                      <a:cNvPr id="46" name="Text Box 18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7315200" y="5791200"/>
                        <a:ext cx="9906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  <a:sp>
                    <a:nvSpPr>
                      <a:cNvPr id="47" name="Text Box 44"/>
                      <a:cNvSpPr txBox="1">
                        <a:spLocks noChangeArrowheads="1"/>
                      </a:cNvSpPr>
                    </a:nvSpPr>
                    <a:spPr bwMode="auto">
                      <a:xfrm>
                        <a:off x="8305800" y="5791200"/>
                        <a:ext cx="838200" cy="461651"/>
                      </a:xfrm>
                      <a:prstGeom prst="rect">
                        <a:avLst/>
                      </a:prstGeom>
                      <a:noFill/>
                      <a:ln w="28575" algn="ctr">
                        <a:noFill/>
                        <a:miter lim="800000"/>
                        <a:headEnd/>
                        <a:tailEnd type="none" w="med" len="lg"/>
                      </a:ln>
                      <a:effectLst/>
                    </a:spPr>
                    <a:txSp>
                      <a:txBody>
                        <a:bodyPr wrap="square" lIns="91427" tIns="45713" rIns="91427" bIns="45713">
                          <a:spAutoFit/>
                        </a:bodyPr>
                        <a:lstStyle>
                          <a:defPPr>
                            <a:defRPr lang="en-US"/>
                          </a:defPPr>
                          <a:lvl1pPr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1pPr>
                          <a:lvl2pPr marL="4572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2pPr>
                          <a:lvl3pPr marL="9144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3pPr>
                          <a:lvl4pPr marL="13716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4pPr>
                          <a:lvl5pPr marL="1828800" algn="ctr" rtl="0" fontAlgn="base">
                            <a:spcBef>
                              <a:spcPct val="0"/>
                            </a:spcBef>
                            <a:spcAft>
                              <a:spcPct val="0"/>
                            </a:spcAft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5pPr>
                          <a:lvl6pPr marL="22860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6pPr>
                          <a:lvl7pPr marL="27432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7pPr>
                          <a:lvl8pPr marL="32004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8pPr>
                          <a:lvl9pPr marL="3657600" algn="l" defTabSz="914400" rtl="0" eaLnBrk="1" latinLnBrk="0" hangingPunct="1">
                            <a:defRPr sz="2400" kern="1200">
                              <a:solidFill>
                                <a:schemeClr val="tx1"/>
                              </a:solidFill>
                              <a:latin typeface="Arial" charset="0"/>
                              <a:ea typeface="+mn-ea"/>
                              <a:cs typeface="+mn-cs"/>
                            </a:defRPr>
                          </a:lvl9pPr>
                        </a:lstStyle>
                        <a:p>
                          <a:pPr eaLnBrk="0" hangingPunct="0">
                            <a:spcBef>
                              <a:spcPct val="15000"/>
                            </a:spcBef>
                          </a:pPr>
                          <a:r>
                            <a:rPr lang="en-US" b="1" i="1" dirty="0">
                              <a:solidFill>
                                <a:schemeClr val="tx2"/>
                              </a:solidFill>
                              <a:latin typeface="Comic Sans MS" pitchFamily="66" charset="0"/>
                            </a:rPr>
                            <a:t>x</a:t>
                          </a:r>
                        </a:p>
                      </a:txBody>
                      <a:useSpRect/>
                    </a:txSp>
                  </a:sp>
                </lc:lockedCanvas>
              </a:graphicData>
            </a:graphic>
          </wp:inline>
        </w:drawing>
      </w:r>
    </w:p>
    <w:p w:rsidR="006C1994" w:rsidRDefault="006C1994"/>
    <w:p w:rsidR="006C1994" w:rsidRDefault="006C1994" w:rsidP="006C1994">
      <w:r>
        <w:t xml:space="preserve">Introducing Windows Communication Foundation, David </w:t>
      </w:r>
      <w:proofErr w:type="spellStart"/>
      <w:r>
        <w:t>Chappel</w:t>
      </w:r>
      <w:proofErr w:type="spellEnd"/>
      <w:r>
        <w:t xml:space="preserve">, September 2007, </w:t>
      </w:r>
      <w:hyperlink r:id="rId5" w:history="1">
        <w:r w:rsidRPr="00A807A0">
          <w:rPr>
            <w:rStyle w:val="Hyperlink"/>
          </w:rPr>
          <w:t>http://www.davidchappell.com/blog/</w:t>
        </w:r>
      </w:hyperlink>
    </w:p>
    <w:p w:rsidR="006C1994" w:rsidRDefault="006C1994" w:rsidP="006C1994"/>
    <w:p w:rsidR="006C1994" w:rsidRDefault="006C1994" w:rsidP="006C1994"/>
    <w:p w:rsidR="006C1994" w:rsidRDefault="006C1994"/>
    <w:sectPr w:rsidR="006C1994" w:rsidSect="002943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1"/>
  <w:proofState w:spelling="clean" w:grammar="clean"/>
  <w:defaultTabStop w:val="720"/>
  <w:characterSpacingControl w:val="doNotCompress"/>
  <w:compat/>
  <w:rsids>
    <w:rsidRoot w:val="006C1994"/>
    <w:rsid w:val="00294307"/>
    <w:rsid w:val="006C19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3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C19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1994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autoRedefine/>
    <w:rsid w:val="006C1994"/>
    <w:pPr>
      <w:spacing w:after="240" w:line="240" w:lineRule="atLeast"/>
      <w:ind w:left="720"/>
      <w:jc w:val="both"/>
    </w:pPr>
    <w:rPr>
      <w:rFonts w:ascii="Arial" w:eastAsia="Times New Roman" w:hAnsi="Arial" w:cs="Times New Roman"/>
      <w:spacing w:val="-5"/>
      <w:sz w:val="20"/>
      <w:szCs w:val="20"/>
      <w:lang w:bidi="he-IL"/>
    </w:rPr>
  </w:style>
  <w:style w:type="character" w:customStyle="1" w:styleId="BodyTextChar">
    <w:name w:val="Body Text Char"/>
    <w:basedOn w:val="DefaultParagraphFont"/>
    <w:link w:val="BodyText"/>
    <w:rsid w:val="006C1994"/>
    <w:rPr>
      <w:rFonts w:ascii="Arial" w:eastAsia="Times New Roman" w:hAnsi="Arial" w:cs="Times New Roman"/>
      <w:spacing w:val="-5"/>
      <w:sz w:val="20"/>
      <w:szCs w:val="20"/>
      <w:lang w:bidi="he-IL"/>
    </w:rPr>
  </w:style>
  <w:style w:type="paragraph" w:styleId="Title">
    <w:name w:val="Title"/>
    <w:basedOn w:val="Normal"/>
    <w:next w:val="Subtitle"/>
    <w:link w:val="TitleChar"/>
    <w:qFormat/>
    <w:rsid w:val="006C1994"/>
    <w:pPr>
      <w:keepNext/>
      <w:keepLines/>
      <w:pBdr>
        <w:top w:val="single" w:sz="6" w:space="16" w:color="auto"/>
      </w:pBdr>
      <w:spacing w:before="220" w:after="60" w:line="320" w:lineRule="atLeast"/>
      <w:ind w:firstLine="144"/>
      <w:jc w:val="both"/>
    </w:pPr>
    <w:rPr>
      <w:rFonts w:ascii="Arial Black" w:eastAsia="Times New Roman" w:hAnsi="Arial Black" w:cs="Times New Roman"/>
      <w:spacing w:val="-30"/>
      <w:kern w:val="28"/>
      <w:sz w:val="40"/>
      <w:szCs w:val="20"/>
      <w:lang w:bidi="he-IL"/>
    </w:rPr>
  </w:style>
  <w:style w:type="character" w:customStyle="1" w:styleId="TitleChar">
    <w:name w:val="Title Char"/>
    <w:basedOn w:val="DefaultParagraphFont"/>
    <w:link w:val="Title"/>
    <w:rsid w:val="006C1994"/>
    <w:rPr>
      <w:rFonts w:ascii="Arial Black" w:eastAsia="Times New Roman" w:hAnsi="Arial Black" w:cs="Times New Roman"/>
      <w:spacing w:val="-30"/>
      <w:kern w:val="28"/>
      <w:sz w:val="40"/>
      <w:szCs w:val="20"/>
      <w:lang w:bidi="he-IL"/>
    </w:rPr>
  </w:style>
  <w:style w:type="paragraph" w:styleId="Subtitle">
    <w:name w:val="Subtitle"/>
    <w:basedOn w:val="Title"/>
    <w:next w:val="BodyText"/>
    <w:link w:val="SubtitleChar"/>
    <w:qFormat/>
    <w:rsid w:val="006C1994"/>
    <w:pPr>
      <w:pBdr>
        <w:top w:val="none" w:sz="0" w:space="0" w:color="auto"/>
      </w:pBdr>
      <w:spacing w:before="60" w:after="120" w:line="340" w:lineRule="atLeast"/>
    </w:pPr>
    <w:rPr>
      <w:rFonts w:ascii="Arial" w:hAnsi="Arial"/>
      <w:spacing w:val="-16"/>
      <w:sz w:val="32"/>
    </w:rPr>
  </w:style>
  <w:style w:type="character" w:customStyle="1" w:styleId="SubtitleChar">
    <w:name w:val="Subtitle Char"/>
    <w:basedOn w:val="DefaultParagraphFont"/>
    <w:link w:val="Subtitle"/>
    <w:rsid w:val="006C1994"/>
    <w:rPr>
      <w:rFonts w:ascii="Arial" w:eastAsia="Times New Roman" w:hAnsi="Arial" w:cs="Times New Roman"/>
      <w:spacing w:val="-16"/>
      <w:kern w:val="28"/>
      <w:sz w:val="32"/>
      <w:szCs w:val="20"/>
      <w:lang w:bidi="he-IL"/>
    </w:rPr>
  </w:style>
  <w:style w:type="character" w:styleId="Hyperlink">
    <w:name w:val="Hyperlink"/>
    <w:basedOn w:val="DefaultParagraphFont"/>
    <w:uiPriority w:val="99"/>
    <w:unhideWhenUsed/>
    <w:rsid w:val="006C19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davidchappell.com/blog/" TargetMode="External"/><Relationship Id="rId4" Type="http://schemas.openxmlformats.org/officeDocument/2006/relationships/hyperlink" Target="http://www.davidchappell.com/b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64</Words>
  <Characters>367</Characters>
  <Application>Microsoft Office Word</Application>
  <DocSecurity>0</DocSecurity>
  <Lines>3</Lines>
  <Paragraphs>1</Paragraphs>
  <ScaleCrop>false</ScaleCrop>
  <Company>Syracuse Software Technology Company</Company>
  <LinksUpToDate>false</LinksUpToDate>
  <CharactersWithSpaces>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1</cp:revision>
  <dcterms:created xsi:type="dcterms:W3CDTF">2008-01-13T13:34:00Z</dcterms:created>
  <dcterms:modified xsi:type="dcterms:W3CDTF">2008-01-13T13:41:00Z</dcterms:modified>
</cp:coreProperties>
</file>