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CF7CD8">
      <w:pPr>
        <w:suppressAutoHyphens/>
        <w:jc w:val="both"/>
        <w:rPr>
          <w:rFonts w:ascii="Tahoma" w:hAnsi="Tahoma" w:cs="Tahoma"/>
          <w:b/>
          <w:sz w:val="32"/>
          <w:szCs w:val="32"/>
        </w:rPr>
      </w:pPr>
      <w:r w:rsidRPr="001A3297">
        <w:rPr>
          <w:rFonts w:ascii="Tahoma" w:hAnsi="Tahoma" w:cs="Tahoma"/>
          <w:b/>
          <w:sz w:val="28"/>
          <w:szCs w:val="28"/>
        </w:rPr>
        <w:fldChar w:fldCharType="begin"/>
      </w:r>
      <w:r w:rsidRPr="001A3297">
        <w:rPr>
          <w:rFonts w:ascii="Tahoma" w:hAnsi="Tahoma" w:cs="Tahoma"/>
          <w:b/>
          <w:sz w:val="28"/>
          <w:szCs w:val="28"/>
        </w:rPr>
        <w:instrText xml:space="preserve">PRIVATE </w:instrText>
      </w:r>
      <w:r w:rsidRPr="001A3297">
        <w:rPr>
          <w:rFonts w:ascii="Tahoma" w:hAnsi="Tahoma" w:cs="Tahoma"/>
          <w:b/>
          <w:sz w:val="28"/>
          <w:szCs w:val="28"/>
        </w:rPr>
        <w:fldChar w:fldCharType="end"/>
      </w:r>
      <w:r w:rsidR="000A7B63">
        <w:rPr>
          <w:rFonts w:ascii="Tahoma" w:hAnsi="Tahoma" w:cs="Tahoma"/>
          <w:b/>
          <w:sz w:val="28"/>
          <w:szCs w:val="28"/>
        </w:rPr>
        <w:t>XML Reader and Writer</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0A7B63" w:rsidRDefault="000A7B63" w:rsidP="00CA0DA5">
      <w:pPr>
        <w:suppressAutoHyphens/>
        <w:jc w:val="both"/>
        <w:rPr>
          <w:rFonts w:ascii="Tahoma" w:hAnsi="Tahoma" w:cs="Tahoma"/>
          <w:sz w:val="20"/>
        </w:rPr>
      </w:pPr>
      <w:r>
        <w:rPr>
          <w:rFonts w:ascii="Tahoma" w:hAnsi="Tahoma" w:cs="Tahoma"/>
          <w:sz w:val="20"/>
        </w:rPr>
        <w:t xml:space="preserve">C++ standard library does not provide any facilities for managing XML.  In CSE687 we’ve used some code I developed, </w:t>
      </w:r>
      <w:proofErr w:type="spellStart"/>
      <w:r>
        <w:rPr>
          <w:rFonts w:ascii="Tahoma" w:hAnsi="Tahoma" w:cs="Tahoma"/>
          <w:sz w:val="20"/>
        </w:rPr>
        <w:t>XmlTran</w:t>
      </w:r>
      <w:proofErr w:type="spellEnd"/>
      <w:r>
        <w:rPr>
          <w:rFonts w:ascii="Tahoma" w:hAnsi="Tahoma" w:cs="Tahoma"/>
          <w:sz w:val="20"/>
        </w:rPr>
        <w:t xml:space="preserve"> and </w:t>
      </w:r>
      <w:proofErr w:type="spellStart"/>
      <w:r>
        <w:rPr>
          <w:rFonts w:ascii="Tahoma" w:hAnsi="Tahoma" w:cs="Tahoma"/>
          <w:sz w:val="20"/>
        </w:rPr>
        <w:t>XmlDocument</w:t>
      </w:r>
      <w:proofErr w:type="spellEnd"/>
      <w:r>
        <w:rPr>
          <w:rFonts w:ascii="Tahoma" w:hAnsi="Tahoma" w:cs="Tahoma"/>
          <w:sz w:val="20"/>
        </w:rPr>
        <w:t xml:space="preserve">.  </w:t>
      </w:r>
      <w:proofErr w:type="spellStart"/>
      <w:r>
        <w:rPr>
          <w:rFonts w:ascii="Tahoma" w:hAnsi="Tahoma" w:cs="Tahoma"/>
          <w:sz w:val="20"/>
        </w:rPr>
        <w:t>XmlDocument</w:t>
      </w:r>
      <w:proofErr w:type="spellEnd"/>
      <w:r>
        <w:rPr>
          <w:rFonts w:ascii="Tahoma" w:hAnsi="Tahoma" w:cs="Tahoma"/>
          <w:sz w:val="20"/>
        </w:rPr>
        <w:t xml:space="preserve"> is a fairly complete XML DOM implementation I developed as an example solution for the first project in CSE687 in 2010.  Some of you have used it for Project #4 this year as well.  The primary issue with </w:t>
      </w:r>
      <w:proofErr w:type="spellStart"/>
      <w:r>
        <w:rPr>
          <w:rFonts w:ascii="Tahoma" w:hAnsi="Tahoma" w:cs="Tahoma"/>
          <w:sz w:val="20"/>
        </w:rPr>
        <w:t>XmlDocument</w:t>
      </w:r>
      <w:proofErr w:type="spellEnd"/>
      <w:r>
        <w:rPr>
          <w:rFonts w:ascii="Tahoma" w:hAnsi="Tahoma" w:cs="Tahoma"/>
          <w:sz w:val="20"/>
        </w:rPr>
        <w:t xml:space="preserve"> is that it is fairly complex.  </w:t>
      </w:r>
    </w:p>
    <w:p w:rsidR="000A7B63" w:rsidRDefault="000A7B63" w:rsidP="00CA0DA5">
      <w:pPr>
        <w:suppressAutoHyphens/>
        <w:jc w:val="both"/>
        <w:rPr>
          <w:rFonts w:ascii="Tahoma" w:hAnsi="Tahoma" w:cs="Tahoma"/>
          <w:sz w:val="20"/>
        </w:rPr>
      </w:pPr>
    </w:p>
    <w:p w:rsidR="0037216F" w:rsidRDefault="000A7B63" w:rsidP="00CA0DA5">
      <w:pPr>
        <w:suppressAutoHyphens/>
        <w:jc w:val="both"/>
        <w:rPr>
          <w:rFonts w:ascii="Tahoma" w:hAnsi="Tahoma" w:cs="Tahoma"/>
          <w:sz w:val="20"/>
        </w:rPr>
      </w:pPr>
      <w:r>
        <w:rPr>
          <w:rFonts w:ascii="Tahoma" w:hAnsi="Tahoma" w:cs="Tahoma"/>
          <w:sz w:val="20"/>
        </w:rPr>
        <w:t xml:space="preserve">The </w:t>
      </w:r>
      <w:proofErr w:type="spellStart"/>
      <w:r>
        <w:rPr>
          <w:rFonts w:ascii="Tahoma" w:hAnsi="Tahoma" w:cs="Tahoma"/>
          <w:sz w:val="20"/>
        </w:rPr>
        <w:t>XmlTran</w:t>
      </w:r>
      <w:proofErr w:type="spellEnd"/>
      <w:r>
        <w:rPr>
          <w:rFonts w:ascii="Tahoma" w:hAnsi="Tahoma" w:cs="Tahoma"/>
          <w:sz w:val="20"/>
        </w:rPr>
        <w:t xml:space="preserve"> package is much simpler, but very limited.  It does not do recursive descent parsing so it will get confused if there are elements with the same tag name at different levels in the XML document.  </w:t>
      </w:r>
    </w:p>
    <w:p w:rsidR="0037216F" w:rsidRDefault="0037216F" w:rsidP="00CA0DA5">
      <w:pPr>
        <w:suppressAutoHyphens/>
        <w:jc w:val="both"/>
        <w:rPr>
          <w:rFonts w:ascii="Tahoma" w:hAnsi="Tahoma" w:cs="Tahoma"/>
          <w:sz w:val="20"/>
        </w:rPr>
      </w:pPr>
    </w:p>
    <w:p w:rsidR="000A7B63" w:rsidRDefault="000A7B63" w:rsidP="00CA0DA5">
      <w:pPr>
        <w:suppressAutoHyphens/>
        <w:jc w:val="both"/>
        <w:rPr>
          <w:rFonts w:ascii="Tahoma" w:hAnsi="Tahoma" w:cs="Tahoma"/>
          <w:sz w:val="20"/>
        </w:rPr>
      </w:pPr>
      <w:r>
        <w:rPr>
          <w:rFonts w:ascii="Tahoma" w:hAnsi="Tahoma" w:cs="Tahoma"/>
          <w:sz w:val="20"/>
        </w:rPr>
        <w:t>The purpose of this project is to fix that with a simple recursive descent parser for reading and processing an XML file or string.</w:t>
      </w:r>
      <w:r w:rsidR="0037216F">
        <w:rPr>
          <w:rFonts w:ascii="Tahoma" w:hAnsi="Tahoma" w:cs="Tahoma"/>
          <w:sz w:val="20"/>
        </w:rPr>
        <w:t xml:space="preserve">  </w:t>
      </w:r>
      <w:r>
        <w:rPr>
          <w:rFonts w:ascii="Tahoma" w:hAnsi="Tahoma" w:cs="Tahoma"/>
          <w:sz w:val="20"/>
        </w:rPr>
        <w:t xml:space="preserve">The basic idea is to develop </w:t>
      </w:r>
      <w:proofErr w:type="spellStart"/>
      <w:proofErr w:type="gramStart"/>
      <w:r>
        <w:rPr>
          <w:rFonts w:ascii="Tahoma" w:hAnsi="Tahoma" w:cs="Tahoma"/>
          <w:sz w:val="20"/>
        </w:rPr>
        <w:t>parseElement</w:t>
      </w:r>
      <w:proofErr w:type="spellEnd"/>
      <w:r>
        <w:rPr>
          <w:rFonts w:ascii="Tahoma" w:hAnsi="Tahoma" w:cs="Tahoma"/>
          <w:sz w:val="20"/>
        </w:rPr>
        <w:t>(</w:t>
      </w:r>
      <w:proofErr w:type="gramEnd"/>
      <w:r>
        <w:rPr>
          <w:rFonts w:ascii="Tahoma" w:hAnsi="Tahoma" w:cs="Tahoma"/>
          <w:sz w:val="20"/>
        </w:rPr>
        <w:t xml:space="preserve">iterator </w:t>
      </w:r>
      <w:proofErr w:type="spellStart"/>
      <w:r>
        <w:rPr>
          <w:rFonts w:ascii="Tahoma" w:hAnsi="Tahoma" w:cs="Tahoma"/>
          <w:sz w:val="20"/>
        </w:rPr>
        <w:t>iter</w:t>
      </w:r>
      <w:proofErr w:type="spellEnd"/>
      <w:r>
        <w:rPr>
          <w:rFonts w:ascii="Tahoma" w:hAnsi="Tahoma" w:cs="Tahoma"/>
          <w:sz w:val="20"/>
        </w:rPr>
        <w:t>)</w:t>
      </w:r>
      <w:r w:rsidR="0037216F">
        <w:rPr>
          <w:rFonts w:ascii="Tahoma" w:hAnsi="Tahoma" w:cs="Tahoma"/>
          <w:sz w:val="20"/>
        </w:rPr>
        <w:t xml:space="preserve"> that, in the course of parsing an element may encounter a child element at which time it will recursively call itself on the child.</w:t>
      </w:r>
    </w:p>
    <w:p w:rsidR="000A7B63" w:rsidRDefault="000A7B63"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524CB9" w:rsidRDefault="0037216F" w:rsidP="00243186">
      <w:pPr>
        <w:tabs>
          <w:tab w:val="left" w:pos="-720"/>
        </w:tabs>
        <w:suppressAutoHyphens/>
        <w:jc w:val="both"/>
        <w:rPr>
          <w:rFonts w:ascii="Tahoma" w:hAnsi="Tahoma" w:cs="Tahoma"/>
          <w:sz w:val="20"/>
        </w:rPr>
      </w:pPr>
      <w:r>
        <w:rPr>
          <w:rFonts w:ascii="Tahoma" w:hAnsi="Tahoma" w:cs="Tahoma"/>
          <w:sz w:val="20"/>
        </w:rPr>
        <w:t xml:space="preserve">The </w:t>
      </w:r>
      <w:proofErr w:type="spellStart"/>
      <w:r>
        <w:rPr>
          <w:rFonts w:ascii="Tahoma" w:hAnsi="Tahoma" w:cs="Tahoma"/>
          <w:sz w:val="20"/>
        </w:rPr>
        <w:t>XmlReader</w:t>
      </w:r>
      <w:proofErr w:type="spellEnd"/>
      <w:r>
        <w:rPr>
          <w:rFonts w:ascii="Tahoma" w:hAnsi="Tahoma" w:cs="Tahoma"/>
          <w:sz w:val="20"/>
        </w:rPr>
        <w:t xml:space="preserve"> will:</w:t>
      </w:r>
    </w:p>
    <w:p w:rsidR="0037216F" w:rsidRDefault="0037216F" w:rsidP="0037216F">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Implement recursive descent parsing of XML element strings.  The result is to make accessible the tag, all attributes, and body text and body child elements.</w:t>
      </w:r>
    </w:p>
    <w:p w:rsidR="0037216F" w:rsidRDefault="0037216F" w:rsidP="0037216F">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Develop a language for extracting any encoded information from an XML string.</w:t>
      </w:r>
    </w:p>
    <w:p w:rsidR="0037216F" w:rsidRDefault="0037216F" w:rsidP="0037216F">
      <w:pPr>
        <w:pStyle w:val="ListParagraph"/>
        <w:numPr>
          <w:ilvl w:val="0"/>
          <w:numId w:val="27"/>
        </w:numPr>
        <w:tabs>
          <w:tab w:val="left" w:pos="-720"/>
        </w:tabs>
        <w:suppressAutoHyphens/>
        <w:jc w:val="both"/>
        <w:rPr>
          <w:rFonts w:ascii="Tahoma" w:hAnsi="Tahoma" w:cs="Tahoma"/>
          <w:sz w:val="20"/>
        </w:rPr>
      </w:pPr>
      <w:r>
        <w:rPr>
          <w:rFonts w:ascii="Tahoma" w:hAnsi="Tahoma" w:cs="Tahoma"/>
          <w:sz w:val="20"/>
        </w:rPr>
        <w:t>Provide means to read and parse XML from a text file.</w:t>
      </w:r>
    </w:p>
    <w:p w:rsidR="0037216F" w:rsidRDefault="0037216F" w:rsidP="0037216F">
      <w:pPr>
        <w:tabs>
          <w:tab w:val="left" w:pos="-720"/>
        </w:tabs>
        <w:suppressAutoHyphens/>
        <w:jc w:val="both"/>
        <w:rPr>
          <w:rFonts w:ascii="Tahoma" w:hAnsi="Tahoma" w:cs="Tahoma"/>
          <w:sz w:val="20"/>
        </w:rPr>
      </w:pPr>
    </w:p>
    <w:p w:rsidR="0037216F" w:rsidRDefault="0037216F" w:rsidP="0037216F">
      <w:pPr>
        <w:tabs>
          <w:tab w:val="left" w:pos="-720"/>
        </w:tabs>
        <w:suppressAutoHyphens/>
        <w:jc w:val="both"/>
        <w:rPr>
          <w:rFonts w:ascii="Tahoma" w:hAnsi="Tahoma" w:cs="Tahoma"/>
          <w:sz w:val="20"/>
        </w:rPr>
      </w:pPr>
      <w:r>
        <w:rPr>
          <w:rFonts w:ascii="Tahoma" w:hAnsi="Tahoma" w:cs="Tahoma"/>
          <w:sz w:val="20"/>
        </w:rPr>
        <w:t xml:space="preserve">Either a push or pull model processing is appropriate for the </w:t>
      </w:r>
      <w:proofErr w:type="spellStart"/>
      <w:r>
        <w:rPr>
          <w:rFonts w:ascii="Tahoma" w:hAnsi="Tahoma" w:cs="Tahoma"/>
          <w:sz w:val="20"/>
        </w:rPr>
        <w:t>XmlReader</w:t>
      </w:r>
      <w:proofErr w:type="spellEnd"/>
      <w:r>
        <w:rPr>
          <w:rFonts w:ascii="Tahoma" w:hAnsi="Tahoma" w:cs="Tahoma"/>
          <w:sz w:val="20"/>
        </w:rPr>
        <w:t>.</w:t>
      </w:r>
    </w:p>
    <w:p w:rsidR="0037216F" w:rsidRDefault="0037216F" w:rsidP="0037216F">
      <w:pPr>
        <w:tabs>
          <w:tab w:val="left" w:pos="-720"/>
        </w:tabs>
        <w:suppressAutoHyphens/>
        <w:jc w:val="both"/>
        <w:rPr>
          <w:rFonts w:ascii="Tahoma" w:hAnsi="Tahoma" w:cs="Tahoma"/>
          <w:sz w:val="20"/>
        </w:rPr>
      </w:pPr>
    </w:p>
    <w:p w:rsidR="0037216F" w:rsidRPr="0037216F" w:rsidRDefault="0037216F" w:rsidP="0037216F">
      <w:pPr>
        <w:tabs>
          <w:tab w:val="left" w:pos="-720"/>
        </w:tabs>
        <w:suppressAutoHyphens/>
        <w:jc w:val="both"/>
        <w:rPr>
          <w:rFonts w:ascii="Tahoma" w:hAnsi="Tahoma" w:cs="Tahoma"/>
          <w:sz w:val="20"/>
        </w:rPr>
      </w:pPr>
      <w:r>
        <w:rPr>
          <w:rFonts w:ascii="Tahoma" w:hAnsi="Tahoma" w:cs="Tahoma"/>
          <w:sz w:val="20"/>
        </w:rPr>
        <w:t xml:space="preserve">The </w:t>
      </w:r>
      <w:proofErr w:type="spellStart"/>
      <w:r>
        <w:rPr>
          <w:rFonts w:ascii="Tahoma" w:hAnsi="Tahoma" w:cs="Tahoma"/>
          <w:sz w:val="20"/>
        </w:rPr>
        <w:t>XmlWriter</w:t>
      </w:r>
      <w:proofErr w:type="spellEnd"/>
      <w:r>
        <w:rPr>
          <w:rFonts w:ascii="Tahoma" w:hAnsi="Tahoma" w:cs="Tahoma"/>
          <w:sz w:val="20"/>
        </w:rPr>
        <w:t xml:space="preserve"> will:</w:t>
      </w:r>
    </w:p>
    <w:p w:rsidR="0037216F" w:rsidRDefault="0037216F" w:rsidP="0037216F">
      <w:pPr>
        <w:pStyle w:val="ListParagraph"/>
        <w:numPr>
          <w:ilvl w:val="0"/>
          <w:numId w:val="28"/>
        </w:numPr>
        <w:tabs>
          <w:tab w:val="left" w:pos="-720"/>
        </w:tabs>
        <w:suppressAutoHyphens/>
        <w:jc w:val="both"/>
        <w:rPr>
          <w:rFonts w:ascii="Tahoma" w:hAnsi="Tahoma" w:cs="Tahoma"/>
          <w:sz w:val="20"/>
        </w:rPr>
      </w:pPr>
      <w:r>
        <w:rPr>
          <w:rFonts w:ascii="Tahoma" w:hAnsi="Tahoma" w:cs="Tahoma"/>
          <w:sz w:val="20"/>
        </w:rPr>
        <w:t>Develop a command language for building XML elements</w:t>
      </w:r>
    </w:p>
    <w:p w:rsidR="0037216F" w:rsidRPr="0037216F" w:rsidRDefault="0037216F" w:rsidP="0037216F">
      <w:pPr>
        <w:pStyle w:val="ListParagraph"/>
        <w:numPr>
          <w:ilvl w:val="0"/>
          <w:numId w:val="28"/>
        </w:numPr>
        <w:tabs>
          <w:tab w:val="left" w:pos="-720"/>
        </w:tabs>
        <w:suppressAutoHyphens/>
        <w:jc w:val="both"/>
        <w:rPr>
          <w:rFonts w:ascii="Tahoma" w:hAnsi="Tahoma" w:cs="Tahoma"/>
          <w:sz w:val="20"/>
        </w:rPr>
      </w:pPr>
      <w:r>
        <w:rPr>
          <w:rFonts w:ascii="Tahoma" w:hAnsi="Tahoma" w:cs="Tahoma"/>
          <w:sz w:val="20"/>
        </w:rPr>
        <w:t>Implement building an XML string from commands.</w:t>
      </w:r>
    </w:p>
    <w:p w:rsidR="000A7B63" w:rsidRDefault="000A7B63" w:rsidP="00243186">
      <w:pPr>
        <w:tabs>
          <w:tab w:val="left" w:pos="-720"/>
        </w:tabs>
        <w:suppressAutoHyphens/>
        <w:jc w:val="both"/>
        <w:rPr>
          <w:rFonts w:ascii="Tahoma" w:hAnsi="Tahoma" w:cs="Tahoma"/>
          <w:sz w:val="20"/>
        </w:rPr>
      </w:pPr>
    </w:p>
    <w:p w:rsidR="001A3297" w:rsidRPr="002F6B6E" w:rsidRDefault="001A3297" w:rsidP="001A3297">
      <w:pPr>
        <w:rPr>
          <w:rFonts w:ascii="Tahoma" w:hAnsi="Tahoma" w:cs="Tahoma"/>
          <w:b/>
          <w:u w:val="single"/>
        </w:rPr>
      </w:pPr>
      <w:bookmarkStart w:id="0" w:name="_GoBack"/>
      <w:r w:rsidRPr="002F6B6E">
        <w:rPr>
          <w:rFonts w:ascii="Tahoma" w:hAnsi="Tahoma" w:cs="Tahoma"/>
          <w:b/>
          <w:u w:val="single"/>
        </w:rPr>
        <w:t>Here are some references:</w:t>
      </w:r>
    </w:p>
    <w:bookmarkEnd w:id="0"/>
    <w:p w:rsidR="005B4ACA" w:rsidRPr="005B4ACA" w:rsidRDefault="007A5D9F" w:rsidP="001A3297">
      <w:pPr>
        <w:rPr>
          <w:rFonts w:ascii="Tahoma" w:hAnsi="Tahoma" w:cs="Tahoma"/>
          <w:sz w:val="20"/>
        </w:rPr>
      </w:pPr>
      <w:r>
        <w:fldChar w:fldCharType="begin"/>
      </w:r>
      <w:r>
        <w:instrText xml:space="preserve"> HYPERLINK "http://www.ecs.syr.edu/faculty/fawcett/handouts/SummerProjects/" </w:instrText>
      </w:r>
      <w:r>
        <w:fldChar w:fldCharType="separate"/>
      </w:r>
      <w:r w:rsidR="005B4ACA" w:rsidRPr="005B4ACA">
        <w:rPr>
          <w:rStyle w:val="Hyperlink"/>
          <w:rFonts w:ascii="Tahoma" w:hAnsi="Tahoma" w:cs="Tahoma"/>
          <w:sz w:val="20"/>
        </w:rPr>
        <w:t>http://www.ecs.syr.edu/faculty/fawcett/handouts/SummerProjects/</w:t>
      </w:r>
      <w:r>
        <w:rPr>
          <w:rStyle w:val="Hyperlink"/>
          <w:rFonts w:ascii="Tahoma" w:hAnsi="Tahoma" w:cs="Tahoma"/>
          <w:sz w:val="20"/>
        </w:rPr>
        <w:fldChar w:fldCharType="end"/>
      </w:r>
      <w:r w:rsidR="005B4ACA" w:rsidRPr="005B4ACA">
        <w:rPr>
          <w:rFonts w:ascii="Tahoma" w:hAnsi="Tahoma" w:cs="Tahoma"/>
          <w:sz w:val="20"/>
        </w:rPr>
        <w:t xml:space="preserve"> </w:t>
      </w:r>
    </w:p>
    <w:p w:rsidR="0037216F" w:rsidRPr="00886D29" w:rsidRDefault="007A5D9F" w:rsidP="001A3297">
      <w:pPr>
        <w:rPr>
          <w:rFonts w:ascii="Tahoma" w:hAnsi="Tahoma" w:cs="Tahoma"/>
          <w:sz w:val="20"/>
        </w:rPr>
      </w:pPr>
      <w:hyperlink r:id="rId9" w:history="1">
        <w:r w:rsidR="00886D29" w:rsidRPr="00886D29">
          <w:rPr>
            <w:rStyle w:val="Hyperlink"/>
            <w:rFonts w:ascii="Tahoma" w:hAnsi="Tahoma" w:cs="Tahoma"/>
            <w:sz w:val="20"/>
          </w:rPr>
          <w:t>http://www.ecs.syr.edu/faculty/fawcett/handouts/CSE687/code/XMLTran-TextRW/</w:t>
        </w:r>
      </w:hyperlink>
      <w:r w:rsidR="00886D29" w:rsidRPr="00886D29">
        <w:rPr>
          <w:rFonts w:ascii="Tahoma" w:hAnsi="Tahoma" w:cs="Tahoma"/>
          <w:sz w:val="20"/>
        </w:rPr>
        <w:t xml:space="preserve"> </w:t>
      </w:r>
    </w:p>
    <w:p w:rsidR="00886D29" w:rsidRPr="00886D29" w:rsidRDefault="007A5D9F" w:rsidP="001A3297">
      <w:pPr>
        <w:rPr>
          <w:rFonts w:ascii="Tahoma" w:hAnsi="Tahoma" w:cs="Tahoma"/>
          <w:sz w:val="20"/>
        </w:rPr>
      </w:pPr>
      <w:hyperlink r:id="rId10" w:history="1">
        <w:r w:rsidR="00886D29" w:rsidRPr="00886D29">
          <w:rPr>
            <w:rStyle w:val="Hyperlink"/>
            <w:rFonts w:ascii="Tahoma" w:hAnsi="Tahoma" w:cs="Tahoma"/>
            <w:sz w:val="20"/>
          </w:rPr>
          <w:t>http://www.ecs.syr.edu/faculty/fawcett/handouts/CSE687/Presentations/xml.ppt</w:t>
        </w:r>
      </w:hyperlink>
      <w:r w:rsidR="00886D29" w:rsidRPr="00886D29">
        <w:rPr>
          <w:rFonts w:ascii="Tahoma" w:hAnsi="Tahoma" w:cs="Tahoma"/>
          <w:sz w:val="20"/>
        </w:rPr>
        <w:t xml:space="preserve"> </w:t>
      </w:r>
    </w:p>
    <w:p w:rsidR="00CF29AF" w:rsidRPr="00886D29" w:rsidRDefault="007A5D9F" w:rsidP="00C3581E">
      <w:pPr>
        <w:tabs>
          <w:tab w:val="left" w:pos="-720"/>
        </w:tabs>
        <w:suppressAutoHyphens/>
        <w:jc w:val="both"/>
        <w:rPr>
          <w:rFonts w:ascii="Tahoma" w:hAnsi="Tahoma" w:cs="Tahoma"/>
          <w:sz w:val="20"/>
        </w:rPr>
      </w:pPr>
      <w:hyperlink r:id="rId11" w:history="1">
        <w:r w:rsidR="00886D29" w:rsidRPr="00886D29">
          <w:rPr>
            <w:rStyle w:val="Hyperlink"/>
            <w:rFonts w:ascii="Tahoma" w:hAnsi="Tahoma" w:cs="Tahoma"/>
            <w:sz w:val="20"/>
          </w:rPr>
          <w:t>http://www.w3schools.com/xml/default.asp</w:t>
        </w:r>
      </w:hyperlink>
      <w:r w:rsidR="00886D29" w:rsidRPr="00886D29">
        <w:rPr>
          <w:rFonts w:ascii="Tahoma" w:hAnsi="Tahoma" w:cs="Tahoma"/>
          <w:sz w:val="20"/>
        </w:rPr>
        <w:t xml:space="preserve"> </w:t>
      </w:r>
    </w:p>
    <w:p w:rsidR="00886D29" w:rsidRPr="00886D29" w:rsidRDefault="00886D2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p w:rsidR="00524CB9" w:rsidRDefault="00524CB9" w:rsidP="00C3581E">
      <w:pPr>
        <w:tabs>
          <w:tab w:val="left" w:pos="-720"/>
        </w:tabs>
        <w:suppressAutoHyphens/>
        <w:jc w:val="both"/>
        <w:rPr>
          <w:rFonts w:ascii="Tahoma" w:hAnsi="Tahoma" w:cs="Tahoma"/>
          <w:sz w:val="20"/>
        </w:rPr>
      </w:pPr>
    </w:p>
    <w:sectPr w:rsidR="00524CB9" w:rsidSect="00B57A6D">
      <w:headerReference w:type="default" r:id="rId12"/>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D9F" w:rsidRDefault="007A5D9F">
      <w:pPr>
        <w:spacing w:line="20" w:lineRule="exact"/>
      </w:pPr>
    </w:p>
  </w:endnote>
  <w:endnote w:type="continuationSeparator" w:id="0">
    <w:p w:rsidR="007A5D9F" w:rsidRDefault="007A5D9F">
      <w:r>
        <w:t xml:space="preserve"> </w:t>
      </w:r>
    </w:p>
  </w:endnote>
  <w:endnote w:type="continuationNotice" w:id="1">
    <w:p w:rsidR="007A5D9F" w:rsidRDefault="007A5D9F">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D9F" w:rsidRDefault="007A5D9F">
      <w:r>
        <w:separator/>
      </w:r>
    </w:p>
  </w:footnote>
  <w:footnote w:type="continuationSeparator" w:id="0">
    <w:p w:rsidR="007A5D9F" w:rsidRDefault="007A5D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2011</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689F775E"/>
    <w:multiLevelType w:val="hybridMultilevel"/>
    <w:tmpl w:val="4EAEE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D814E36"/>
    <w:multiLevelType w:val="hybridMultilevel"/>
    <w:tmpl w:val="71D6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5"/>
  </w:num>
  <w:num w:numId="11">
    <w:abstractNumId w:val="10"/>
  </w:num>
  <w:num w:numId="12">
    <w:abstractNumId w:val="11"/>
  </w:num>
  <w:num w:numId="13">
    <w:abstractNumId w:val="5"/>
  </w:num>
  <w:num w:numId="14">
    <w:abstractNumId w:val="12"/>
  </w:num>
  <w:num w:numId="15">
    <w:abstractNumId w:val="0"/>
  </w:num>
  <w:num w:numId="16">
    <w:abstractNumId w:val="9"/>
  </w:num>
  <w:num w:numId="17">
    <w:abstractNumId w:val="7"/>
  </w:num>
  <w:num w:numId="18">
    <w:abstractNumId w:val="18"/>
  </w:num>
  <w:num w:numId="19">
    <w:abstractNumId w:val="19"/>
  </w:num>
  <w:num w:numId="20">
    <w:abstractNumId w:val="6"/>
  </w:num>
  <w:num w:numId="21">
    <w:abstractNumId w:val="17"/>
  </w:num>
  <w:num w:numId="22">
    <w:abstractNumId w:val="2"/>
  </w:num>
  <w:num w:numId="23">
    <w:abstractNumId w:val="16"/>
  </w:num>
  <w:num w:numId="24">
    <w:abstractNumId w:val="8"/>
  </w:num>
  <w:num w:numId="25">
    <w:abstractNumId w:val="4"/>
  </w:num>
  <w:num w:numId="26">
    <w:abstractNumId w:val="3"/>
  </w:num>
  <w:num w:numId="27">
    <w:abstractNumId w:val="14"/>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10113"/>
    <w:rsid w:val="00033F51"/>
    <w:rsid w:val="00064447"/>
    <w:rsid w:val="000704EF"/>
    <w:rsid w:val="00076FDF"/>
    <w:rsid w:val="00082DD7"/>
    <w:rsid w:val="000A7B63"/>
    <w:rsid w:val="000C4A01"/>
    <w:rsid w:val="000C6C46"/>
    <w:rsid w:val="001455CE"/>
    <w:rsid w:val="00152376"/>
    <w:rsid w:val="00161FB7"/>
    <w:rsid w:val="001A3297"/>
    <w:rsid w:val="001F6715"/>
    <w:rsid w:val="00243186"/>
    <w:rsid w:val="00254445"/>
    <w:rsid w:val="00266658"/>
    <w:rsid w:val="00297C5F"/>
    <w:rsid w:val="002D5452"/>
    <w:rsid w:val="002E2362"/>
    <w:rsid w:val="002F0CF9"/>
    <w:rsid w:val="002F6B6E"/>
    <w:rsid w:val="002F7049"/>
    <w:rsid w:val="00331A0E"/>
    <w:rsid w:val="00341D99"/>
    <w:rsid w:val="00346BD2"/>
    <w:rsid w:val="0035319F"/>
    <w:rsid w:val="003578F3"/>
    <w:rsid w:val="00371C86"/>
    <w:rsid w:val="0037216F"/>
    <w:rsid w:val="00381E62"/>
    <w:rsid w:val="00387549"/>
    <w:rsid w:val="003C0410"/>
    <w:rsid w:val="003E4BBD"/>
    <w:rsid w:val="00416540"/>
    <w:rsid w:val="00474411"/>
    <w:rsid w:val="00496FD9"/>
    <w:rsid w:val="004B6778"/>
    <w:rsid w:val="004D2FD1"/>
    <w:rsid w:val="004E528F"/>
    <w:rsid w:val="005013A8"/>
    <w:rsid w:val="00524CB9"/>
    <w:rsid w:val="0058189D"/>
    <w:rsid w:val="005842A3"/>
    <w:rsid w:val="0058462A"/>
    <w:rsid w:val="005B4ACA"/>
    <w:rsid w:val="005D1DE0"/>
    <w:rsid w:val="005E1689"/>
    <w:rsid w:val="005F3566"/>
    <w:rsid w:val="00602405"/>
    <w:rsid w:val="006065BC"/>
    <w:rsid w:val="0061499D"/>
    <w:rsid w:val="00625D17"/>
    <w:rsid w:val="00631663"/>
    <w:rsid w:val="0066401B"/>
    <w:rsid w:val="0068412A"/>
    <w:rsid w:val="006A28FD"/>
    <w:rsid w:val="006A7D9F"/>
    <w:rsid w:val="006D298D"/>
    <w:rsid w:val="006E7B4F"/>
    <w:rsid w:val="00774776"/>
    <w:rsid w:val="00794958"/>
    <w:rsid w:val="00795D1F"/>
    <w:rsid w:val="007A5D9F"/>
    <w:rsid w:val="00813863"/>
    <w:rsid w:val="008502C8"/>
    <w:rsid w:val="008814EF"/>
    <w:rsid w:val="00886D29"/>
    <w:rsid w:val="008A0FCD"/>
    <w:rsid w:val="008A3B88"/>
    <w:rsid w:val="008A6A04"/>
    <w:rsid w:val="008B1CBE"/>
    <w:rsid w:val="008D7B21"/>
    <w:rsid w:val="008E6180"/>
    <w:rsid w:val="00915174"/>
    <w:rsid w:val="0095429A"/>
    <w:rsid w:val="00962EAA"/>
    <w:rsid w:val="009948D5"/>
    <w:rsid w:val="00995940"/>
    <w:rsid w:val="00997DA1"/>
    <w:rsid w:val="00A04D61"/>
    <w:rsid w:val="00A1123B"/>
    <w:rsid w:val="00A11B0D"/>
    <w:rsid w:val="00A22FE6"/>
    <w:rsid w:val="00A57CB7"/>
    <w:rsid w:val="00A61077"/>
    <w:rsid w:val="00A75C0D"/>
    <w:rsid w:val="00AB201E"/>
    <w:rsid w:val="00B00E18"/>
    <w:rsid w:val="00B472A2"/>
    <w:rsid w:val="00B5627D"/>
    <w:rsid w:val="00B57A6D"/>
    <w:rsid w:val="00B7764E"/>
    <w:rsid w:val="00B853D2"/>
    <w:rsid w:val="00BA6A05"/>
    <w:rsid w:val="00BE0CEC"/>
    <w:rsid w:val="00BF16CB"/>
    <w:rsid w:val="00BF5601"/>
    <w:rsid w:val="00C11C8C"/>
    <w:rsid w:val="00C3581E"/>
    <w:rsid w:val="00C36A4F"/>
    <w:rsid w:val="00C40F8F"/>
    <w:rsid w:val="00C43467"/>
    <w:rsid w:val="00C57666"/>
    <w:rsid w:val="00CA0DA5"/>
    <w:rsid w:val="00CA6E43"/>
    <w:rsid w:val="00CD5BB6"/>
    <w:rsid w:val="00CD7040"/>
    <w:rsid w:val="00CF29AF"/>
    <w:rsid w:val="00CF7CD8"/>
    <w:rsid w:val="00D06DA8"/>
    <w:rsid w:val="00D07DCD"/>
    <w:rsid w:val="00D15FD7"/>
    <w:rsid w:val="00D222CB"/>
    <w:rsid w:val="00D33F5B"/>
    <w:rsid w:val="00D46382"/>
    <w:rsid w:val="00D90C8C"/>
    <w:rsid w:val="00D929E7"/>
    <w:rsid w:val="00DC4734"/>
    <w:rsid w:val="00DE3FBC"/>
    <w:rsid w:val="00DF7650"/>
    <w:rsid w:val="00E20102"/>
    <w:rsid w:val="00E25D57"/>
    <w:rsid w:val="00E32A10"/>
    <w:rsid w:val="00E45746"/>
    <w:rsid w:val="00E63618"/>
    <w:rsid w:val="00E97B84"/>
    <w:rsid w:val="00EB559A"/>
    <w:rsid w:val="00EE5011"/>
    <w:rsid w:val="00EF3A93"/>
    <w:rsid w:val="00F26C8F"/>
    <w:rsid w:val="00F5656B"/>
    <w:rsid w:val="00F611D5"/>
    <w:rsid w:val="00FB2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 w:type="paragraph" w:styleId="ListParagraph">
    <w:name w:val="List Paragraph"/>
    <w:basedOn w:val="Normal"/>
    <w:uiPriority w:val="34"/>
    <w:qFormat/>
    <w:rsid w:val="003721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3schools.com/xml/default.asp" TargetMode="External"/><Relationship Id="rId5" Type="http://schemas.openxmlformats.org/officeDocument/2006/relationships/settings" Target="settings.xml"/><Relationship Id="rId10" Type="http://schemas.openxmlformats.org/officeDocument/2006/relationships/hyperlink" Target="http://www.ecs.syr.edu/faculty/fawcett/handouts/CSE687/Presentations/xml.ppt" TargetMode="External"/><Relationship Id="rId4" Type="http://schemas.microsoft.com/office/2007/relationships/stylesWithEffects" Target="stylesWithEffects.xml"/><Relationship Id="rId9" Type="http://schemas.openxmlformats.org/officeDocument/2006/relationships/hyperlink" Target="http://www.ecs.syr.edu/faculty/fawcett/handouts/CSE687/code/XMLTran-TextRW/"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4D3D9-9EF9-451C-92E4-ADEB348EE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5</cp:revision>
  <cp:lastPrinted>2011-05-19T13:28:00Z</cp:lastPrinted>
  <dcterms:created xsi:type="dcterms:W3CDTF">2011-05-19T13:22:00Z</dcterms:created>
  <dcterms:modified xsi:type="dcterms:W3CDTF">2011-05-19T15:44:00Z</dcterms:modified>
</cp:coreProperties>
</file>