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CD8" w:rsidRPr="001A3297" w:rsidRDefault="00CF7CD8">
      <w:pPr>
        <w:suppressAutoHyphens/>
        <w:jc w:val="both"/>
        <w:rPr>
          <w:rFonts w:ascii="Tahoma" w:hAnsi="Tahoma" w:cs="Tahoma"/>
          <w:b/>
          <w:sz w:val="32"/>
          <w:szCs w:val="32"/>
        </w:rPr>
      </w:pPr>
      <w:r w:rsidRPr="001A3297">
        <w:rPr>
          <w:rFonts w:ascii="Tahoma" w:hAnsi="Tahoma" w:cs="Tahoma"/>
          <w:b/>
          <w:sz w:val="28"/>
          <w:szCs w:val="28"/>
        </w:rPr>
        <w:fldChar w:fldCharType="begin"/>
      </w:r>
      <w:r w:rsidRPr="001A3297">
        <w:rPr>
          <w:rFonts w:ascii="Tahoma" w:hAnsi="Tahoma" w:cs="Tahoma"/>
          <w:b/>
          <w:sz w:val="28"/>
          <w:szCs w:val="28"/>
        </w:rPr>
        <w:instrText xml:space="preserve">PRIVATE </w:instrText>
      </w:r>
      <w:r w:rsidRPr="001A3297">
        <w:rPr>
          <w:rFonts w:ascii="Tahoma" w:hAnsi="Tahoma" w:cs="Tahoma"/>
          <w:b/>
          <w:sz w:val="28"/>
          <w:szCs w:val="28"/>
        </w:rPr>
        <w:fldChar w:fldCharType="end"/>
      </w:r>
      <w:proofErr w:type="spellStart"/>
      <w:r w:rsidR="004331FD">
        <w:rPr>
          <w:rFonts w:ascii="Tahoma" w:hAnsi="Tahoma" w:cs="Tahoma"/>
          <w:b/>
          <w:sz w:val="28"/>
          <w:szCs w:val="28"/>
        </w:rPr>
        <w:t>SocketBlocks</w:t>
      </w:r>
      <w:proofErr w:type="spellEnd"/>
      <w:r w:rsidR="004331FD">
        <w:rPr>
          <w:rFonts w:ascii="Tahoma" w:hAnsi="Tahoma" w:cs="Tahoma"/>
          <w:b/>
          <w:sz w:val="28"/>
          <w:szCs w:val="28"/>
        </w:rPr>
        <w:t xml:space="preserve"> Communicator</w:t>
      </w:r>
    </w:p>
    <w:p w:rsidR="00CF7CD8" w:rsidRPr="00E20102" w:rsidRDefault="00CF7CD8">
      <w:pPr>
        <w:suppressAutoHyphens/>
        <w:jc w:val="both"/>
        <w:rPr>
          <w:rFonts w:ascii="Tahoma" w:hAnsi="Tahoma" w:cs="Tahoma"/>
          <w:b/>
          <w:sz w:val="23"/>
        </w:rPr>
      </w:pPr>
    </w:p>
    <w:p w:rsidR="00CF7CD8" w:rsidRPr="008E6180" w:rsidRDefault="00CF7CD8">
      <w:pPr>
        <w:suppressAutoHyphens/>
        <w:jc w:val="both"/>
        <w:rPr>
          <w:rFonts w:ascii="Tahoma" w:hAnsi="Tahoma" w:cs="Tahoma"/>
          <w:b/>
          <w:szCs w:val="24"/>
        </w:rPr>
      </w:pPr>
      <w:r w:rsidRPr="008E6180">
        <w:rPr>
          <w:rFonts w:ascii="Tahoma" w:hAnsi="Tahoma" w:cs="Tahoma"/>
          <w:b/>
          <w:szCs w:val="24"/>
          <w:u w:val="single"/>
        </w:rPr>
        <w:t>Purpose:</w:t>
      </w:r>
    </w:p>
    <w:p w:rsidR="000A7B63" w:rsidRDefault="0011622A" w:rsidP="00CA0DA5">
      <w:pPr>
        <w:suppressAutoHyphens/>
        <w:jc w:val="both"/>
        <w:rPr>
          <w:rFonts w:ascii="Tahoma" w:hAnsi="Tahoma" w:cs="Tahoma"/>
          <w:sz w:val="20"/>
        </w:rPr>
      </w:pPr>
      <w:r>
        <w:rPr>
          <w:rFonts w:ascii="Tahoma" w:hAnsi="Tahoma" w:cs="Tahoma"/>
          <w:sz w:val="20"/>
        </w:rPr>
        <w:t xml:space="preserve">C++ provides very little in the way of </w:t>
      </w:r>
      <w:r w:rsidR="004331FD">
        <w:rPr>
          <w:rFonts w:ascii="Tahoma" w:hAnsi="Tahoma" w:cs="Tahoma"/>
          <w:sz w:val="20"/>
        </w:rPr>
        <w:t>network</w:t>
      </w:r>
      <w:r>
        <w:rPr>
          <w:rFonts w:ascii="Tahoma" w:hAnsi="Tahoma" w:cs="Tahoma"/>
          <w:sz w:val="20"/>
        </w:rPr>
        <w:t xml:space="preserve"> management – non</w:t>
      </w:r>
      <w:r w:rsidR="004331FD">
        <w:rPr>
          <w:rFonts w:ascii="Tahoma" w:hAnsi="Tahoma" w:cs="Tahoma"/>
          <w:sz w:val="20"/>
        </w:rPr>
        <w:t>e</w:t>
      </w:r>
      <w:r>
        <w:rPr>
          <w:rFonts w:ascii="Tahoma" w:hAnsi="Tahoma" w:cs="Tahoma"/>
          <w:sz w:val="20"/>
        </w:rPr>
        <w:t xml:space="preserve"> in the language and </w:t>
      </w:r>
      <w:r w:rsidR="004331FD">
        <w:rPr>
          <w:rFonts w:ascii="Tahoma" w:hAnsi="Tahoma" w:cs="Tahoma"/>
          <w:sz w:val="20"/>
        </w:rPr>
        <w:t>none</w:t>
      </w:r>
      <w:r>
        <w:rPr>
          <w:rFonts w:ascii="Tahoma" w:hAnsi="Tahoma" w:cs="Tahoma"/>
          <w:sz w:val="20"/>
        </w:rPr>
        <w:t xml:space="preserve"> in the </w:t>
      </w:r>
      <w:proofErr w:type="spellStart"/>
      <w:r>
        <w:rPr>
          <w:rFonts w:ascii="Tahoma" w:hAnsi="Tahoma" w:cs="Tahoma"/>
          <w:sz w:val="20"/>
        </w:rPr>
        <w:t>std</w:t>
      </w:r>
      <w:proofErr w:type="spellEnd"/>
      <w:r>
        <w:rPr>
          <w:rFonts w:ascii="Tahoma" w:hAnsi="Tahoma" w:cs="Tahoma"/>
          <w:sz w:val="20"/>
        </w:rPr>
        <w:t xml:space="preserve">::library.  The purpose of this project is to fill that gap.  I’ve made a </w:t>
      </w:r>
      <w:r w:rsidR="004331FD">
        <w:rPr>
          <w:rFonts w:ascii="Tahoma" w:hAnsi="Tahoma" w:cs="Tahoma"/>
          <w:sz w:val="20"/>
        </w:rPr>
        <w:t xml:space="preserve">start with the </w:t>
      </w:r>
      <w:proofErr w:type="spellStart"/>
      <w:r w:rsidR="004331FD">
        <w:rPr>
          <w:rFonts w:ascii="Tahoma" w:hAnsi="Tahoma" w:cs="Tahoma"/>
          <w:sz w:val="20"/>
        </w:rPr>
        <w:t>SocketCommunicator</w:t>
      </w:r>
      <w:proofErr w:type="spellEnd"/>
      <w:r>
        <w:rPr>
          <w:rFonts w:ascii="Tahoma" w:hAnsi="Tahoma" w:cs="Tahoma"/>
          <w:sz w:val="20"/>
        </w:rPr>
        <w:t xml:space="preserve"> packages</w:t>
      </w:r>
      <w:r w:rsidR="004331FD">
        <w:rPr>
          <w:rFonts w:ascii="Tahoma" w:hAnsi="Tahoma" w:cs="Tahoma"/>
          <w:sz w:val="20"/>
        </w:rPr>
        <w:t xml:space="preserve"> many of you have used in CSE687 – OOD this </w:t>
      </w:r>
      <w:proofErr w:type="gramStart"/>
      <w:r w:rsidR="004331FD">
        <w:rPr>
          <w:rFonts w:ascii="Tahoma" w:hAnsi="Tahoma" w:cs="Tahoma"/>
          <w:sz w:val="20"/>
        </w:rPr>
        <w:t>Spring</w:t>
      </w:r>
      <w:proofErr w:type="gramEnd"/>
      <w:r>
        <w:rPr>
          <w:rFonts w:ascii="Tahoma" w:hAnsi="Tahoma" w:cs="Tahoma"/>
          <w:sz w:val="20"/>
        </w:rPr>
        <w:t xml:space="preserve">.  </w:t>
      </w:r>
      <w:r w:rsidR="004331FD">
        <w:rPr>
          <w:rFonts w:ascii="Tahoma" w:hAnsi="Tahoma" w:cs="Tahoma"/>
          <w:sz w:val="20"/>
        </w:rPr>
        <w:t xml:space="preserve">However, we could avoid base64 encoding by using the </w:t>
      </w:r>
      <w:proofErr w:type="spellStart"/>
      <w:r w:rsidR="004331FD">
        <w:rPr>
          <w:rFonts w:ascii="Tahoma" w:hAnsi="Tahoma" w:cs="Tahoma"/>
          <w:sz w:val="20"/>
        </w:rPr>
        <w:t>SocketBlocks</w:t>
      </w:r>
      <w:proofErr w:type="spellEnd"/>
      <w:r w:rsidR="004331FD">
        <w:rPr>
          <w:rFonts w:ascii="Tahoma" w:hAnsi="Tahoma" w:cs="Tahoma"/>
          <w:sz w:val="20"/>
        </w:rPr>
        <w:t xml:space="preserve"> facilities you can find in the </w:t>
      </w:r>
      <w:proofErr w:type="spellStart"/>
      <w:r w:rsidR="004331FD">
        <w:rPr>
          <w:rFonts w:ascii="Tahoma" w:hAnsi="Tahoma" w:cs="Tahoma"/>
          <w:sz w:val="20"/>
        </w:rPr>
        <w:t>CoreTechnologies</w:t>
      </w:r>
      <w:proofErr w:type="spellEnd"/>
      <w:r w:rsidR="004331FD">
        <w:rPr>
          <w:rFonts w:ascii="Tahoma" w:hAnsi="Tahoma" w:cs="Tahoma"/>
          <w:sz w:val="20"/>
        </w:rPr>
        <w:t xml:space="preserve"> folder.  That should increase performance considerably without sacrificing ease of use.</w:t>
      </w:r>
    </w:p>
    <w:p w:rsidR="004331FD" w:rsidRDefault="004331FD" w:rsidP="00CA0DA5">
      <w:pPr>
        <w:suppressAutoHyphens/>
        <w:jc w:val="both"/>
        <w:rPr>
          <w:rFonts w:ascii="Tahoma" w:hAnsi="Tahoma" w:cs="Tahoma"/>
          <w:sz w:val="20"/>
        </w:rPr>
      </w:pPr>
    </w:p>
    <w:p w:rsidR="00774776" w:rsidRPr="008E6180" w:rsidRDefault="00774776" w:rsidP="00774776">
      <w:pPr>
        <w:suppressAutoHyphens/>
        <w:jc w:val="both"/>
        <w:rPr>
          <w:rFonts w:ascii="Tahoma" w:hAnsi="Tahoma" w:cs="Tahoma"/>
          <w:b/>
          <w:szCs w:val="24"/>
          <w:u w:val="single"/>
        </w:rPr>
      </w:pPr>
      <w:r w:rsidRPr="008E6180">
        <w:rPr>
          <w:rFonts w:ascii="Tahoma" w:hAnsi="Tahoma" w:cs="Tahoma"/>
          <w:b/>
          <w:szCs w:val="24"/>
          <w:u w:val="single"/>
        </w:rPr>
        <w:t>Requirements:</w:t>
      </w:r>
    </w:p>
    <w:p w:rsidR="003E6178" w:rsidRPr="003E6178" w:rsidRDefault="00A3697D" w:rsidP="003E6178">
      <w:pPr>
        <w:tabs>
          <w:tab w:val="left" w:pos="-720"/>
        </w:tabs>
        <w:suppressAutoHyphens/>
        <w:jc w:val="both"/>
        <w:rPr>
          <w:rFonts w:ascii="Tahoma" w:hAnsi="Tahoma" w:cs="Tahoma"/>
          <w:sz w:val="20"/>
        </w:rPr>
      </w:pPr>
      <w:r>
        <w:rPr>
          <w:rFonts w:ascii="Tahoma" w:hAnsi="Tahoma" w:cs="Tahoma"/>
          <w:sz w:val="20"/>
        </w:rPr>
        <w:t xml:space="preserve">For the </w:t>
      </w:r>
      <w:proofErr w:type="spellStart"/>
      <w:r w:rsidR="004331FD">
        <w:rPr>
          <w:rFonts w:ascii="Tahoma" w:hAnsi="Tahoma" w:cs="Tahoma"/>
          <w:sz w:val="20"/>
        </w:rPr>
        <w:t>SocketBlocks</w:t>
      </w:r>
      <w:proofErr w:type="spellEnd"/>
      <w:r w:rsidR="003E6178">
        <w:rPr>
          <w:rFonts w:ascii="Tahoma" w:hAnsi="Tahoma" w:cs="Tahoma"/>
          <w:sz w:val="20"/>
        </w:rPr>
        <w:t xml:space="preserve"> project you</w:t>
      </w:r>
      <w:r w:rsidR="0037216F">
        <w:rPr>
          <w:rFonts w:ascii="Tahoma" w:hAnsi="Tahoma" w:cs="Tahoma"/>
          <w:sz w:val="20"/>
        </w:rPr>
        <w:t xml:space="preserve"> will:</w:t>
      </w:r>
    </w:p>
    <w:p w:rsidR="0037216F" w:rsidRDefault="004331FD" w:rsidP="004331FD">
      <w:pPr>
        <w:pStyle w:val="ListParagraph"/>
        <w:numPr>
          <w:ilvl w:val="0"/>
          <w:numId w:val="30"/>
        </w:numPr>
        <w:tabs>
          <w:tab w:val="left" w:pos="-720"/>
        </w:tabs>
        <w:suppressAutoHyphens/>
        <w:jc w:val="both"/>
        <w:rPr>
          <w:rFonts w:ascii="Tahoma" w:hAnsi="Tahoma" w:cs="Tahoma"/>
          <w:sz w:val="20"/>
        </w:rPr>
      </w:pPr>
      <w:proofErr w:type="spellStart"/>
      <w:r>
        <w:rPr>
          <w:rFonts w:ascii="Tahoma" w:hAnsi="Tahoma" w:cs="Tahoma"/>
          <w:sz w:val="20"/>
        </w:rPr>
        <w:t>Reimplement</w:t>
      </w:r>
      <w:proofErr w:type="spellEnd"/>
      <w:r>
        <w:rPr>
          <w:rFonts w:ascii="Tahoma" w:hAnsi="Tahoma" w:cs="Tahoma"/>
          <w:sz w:val="20"/>
        </w:rPr>
        <w:t xml:space="preserve"> the </w:t>
      </w:r>
      <w:proofErr w:type="spellStart"/>
      <w:r>
        <w:rPr>
          <w:rFonts w:ascii="Tahoma" w:hAnsi="Tahoma" w:cs="Tahoma"/>
          <w:sz w:val="20"/>
        </w:rPr>
        <w:t>SocketBlocks</w:t>
      </w:r>
      <w:proofErr w:type="spellEnd"/>
      <w:r>
        <w:rPr>
          <w:rFonts w:ascii="Tahoma" w:hAnsi="Tahoma" w:cs="Tahoma"/>
          <w:sz w:val="20"/>
        </w:rPr>
        <w:t xml:space="preserve"> package mainly to simplify and make the interface a bit easier to use.</w:t>
      </w:r>
    </w:p>
    <w:p w:rsidR="004331FD" w:rsidRDefault="004331FD" w:rsidP="004331FD">
      <w:pPr>
        <w:pStyle w:val="ListParagraph"/>
        <w:numPr>
          <w:ilvl w:val="0"/>
          <w:numId w:val="30"/>
        </w:numPr>
        <w:tabs>
          <w:tab w:val="left" w:pos="-720"/>
        </w:tabs>
        <w:suppressAutoHyphens/>
        <w:jc w:val="both"/>
        <w:rPr>
          <w:rFonts w:ascii="Tahoma" w:hAnsi="Tahoma" w:cs="Tahoma"/>
          <w:sz w:val="20"/>
        </w:rPr>
      </w:pPr>
      <w:proofErr w:type="spellStart"/>
      <w:r>
        <w:rPr>
          <w:rFonts w:ascii="Tahoma" w:hAnsi="Tahoma" w:cs="Tahoma"/>
          <w:sz w:val="20"/>
        </w:rPr>
        <w:t>Reimplement</w:t>
      </w:r>
      <w:proofErr w:type="spellEnd"/>
      <w:r>
        <w:rPr>
          <w:rFonts w:ascii="Tahoma" w:hAnsi="Tahoma" w:cs="Tahoma"/>
          <w:sz w:val="20"/>
        </w:rPr>
        <w:t xml:space="preserve"> the </w:t>
      </w:r>
      <w:proofErr w:type="spellStart"/>
      <w:r>
        <w:rPr>
          <w:rFonts w:ascii="Tahoma" w:hAnsi="Tahoma" w:cs="Tahoma"/>
          <w:sz w:val="20"/>
        </w:rPr>
        <w:t>SocketCommunicator</w:t>
      </w:r>
      <w:proofErr w:type="spellEnd"/>
      <w:r>
        <w:rPr>
          <w:rFonts w:ascii="Tahoma" w:hAnsi="Tahoma" w:cs="Tahoma"/>
          <w:sz w:val="20"/>
        </w:rPr>
        <w:t xml:space="preserve"> using </w:t>
      </w:r>
      <w:proofErr w:type="spellStart"/>
      <w:r>
        <w:rPr>
          <w:rFonts w:ascii="Tahoma" w:hAnsi="Tahoma" w:cs="Tahoma"/>
          <w:sz w:val="20"/>
        </w:rPr>
        <w:t>SocketBlocks</w:t>
      </w:r>
      <w:proofErr w:type="spellEnd"/>
      <w:r>
        <w:rPr>
          <w:rFonts w:ascii="Tahoma" w:hAnsi="Tahoma" w:cs="Tahoma"/>
          <w:sz w:val="20"/>
        </w:rPr>
        <w:t xml:space="preserve"> instead of message framing on termination of an XML message.</w:t>
      </w:r>
    </w:p>
    <w:p w:rsidR="004331FD" w:rsidRDefault="004331FD" w:rsidP="004331FD">
      <w:pPr>
        <w:tabs>
          <w:tab w:val="left" w:pos="-720"/>
        </w:tabs>
        <w:suppressAutoHyphens/>
        <w:jc w:val="both"/>
        <w:rPr>
          <w:rFonts w:ascii="Tahoma" w:hAnsi="Tahoma" w:cs="Tahoma"/>
          <w:sz w:val="20"/>
        </w:rPr>
      </w:pPr>
    </w:p>
    <w:p w:rsidR="004331FD" w:rsidRDefault="004331FD" w:rsidP="004331FD">
      <w:pPr>
        <w:tabs>
          <w:tab w:val="left" w:pos="-720"/>
        </w:tabs>
        <w:suppressAutoHyphens/>
        <w:jc w:val="both"/>
        <w:rPr>
          <w:rFonts w:ascii="Tahoma" w:hAnsi="Tahoma" w:cs="Tahoma"/>
          <w:sz w:val="20"/>
        </w:rPr>
      </w:pPr>
      <w:r>
        <w:rPr>
          <w:rFonts w:ascii="Tahoma" w:hAnsi="Tahoma" w:cs="Tahoma"/>
          <w:sz w:val="20"/>
        </w:rPr>
        <w:t>This will directly support transmission of both text and binary data without any need for making XML messages.  Of course we may still choose to use XML messages for some network activities, but we are not forced to do that with this project.</w:t>
      </w:r>
    </w:p>
    <w:p w:rsidR="004331FD" w:rsidRPr="004331FD" w:rsidRDefault="004331FD" w:rsidP="004331FD">
      <w:pPr>
        <w:tabs>
          <w:tab w:val="left" w:pos="-720"/>
        </w:tabs>
        <w:suppressAutoHyphens/>
        <w:jc w:val="both"/>
        <w:rPr>
          <w:rFonts w:ascii="Tahoma" w:hAnsi="Tahoma" w:cs="Tahoma"/>
          <w:sz w:val="20"/>
        </w:rPr>
      </w:pPr>
    </w:p>
    <w:p w:rsidR="001A3297" w:rsidRPr="00B31DD6" w:rsidRDefault="001A3297" w:rsidP="001A3297">
      <w:pPr>
        <w:rPr>
          <w:rFonts w:ascii="Tahoma" w:hAnsi="Tahoma" w:cs="Tahoma"/>
          <w:b/>
          <w:u w:val="single"/>
        </w:rPr>
      </w:pPr>
      <w:bookmarkStart w:id="0" w:name="_GoBack"/>
      <w:r w:rsidRPr="00B31DD6">
        <w:rPr>
          <w:rFonts w:ascii="Tahoma" w:hAnsi="Tahoma" w:cs="Tahoma"/>
          <w:b/>
          <w:u w:val="single"/>
        </w:rPr>
        <w:t>Here are some references:</w:t>
      </w:r>
    </w:p>
    <w:bookmarkEnd w:id="0"/>
    <w:p w:rsidR="001A091E" w:rsidRDefault="00252CB9" w:rsidP="00BD61F9">
      <w:pPr>
        <w:tabs>
          <w:tab w:val="left" w:pos="-720"/>
        </w:tabs>
        <w:suppressAutoHyphens/>
        <w:jc w:val="both"/>
        <w:rPr>
          <w:rFonts w:ascii="Tahoma" w:hAnsi="Tahoma" w:cs="Tahoma"/>
          <w:sz w:val="20"/>
        </w:rPr>
      </w:pPr>
      <w:r>
        <w:fldChar w:fldCharType="begin"/>
      </w:r>
      <w:r>
        <w:instrText xml:space="preserve"> HYPERLINK "http://www.ecs.syr.edu/faculty/fawcett/handouts/CoreTechnologies/SocketsAndRemoting/code/SocketBlocks/" </w:instrText>
      </w:r>
      <w:r>
        <w:fldChar w:fldCharType="separate"/>
      </w:r>
      <w:r w:rsidR="001A091E" w:rsidRPr="004B0D66">
        <w:rPr>
          <w:rStyle w:val="Hyperlink"/>
          <w:rFonts w:ascii="Tahoma" w:hAnsi="Tahoma" w:cs="Tahoma"/>
          <w:sz w:val="20"/>
        </w:rPr>
        <w:t>http://www.ecs.syr.edu/faculty/fawcett/handouts/CoreTechnologies/SocketsAndRemoting/code/SocketBlocks/</w:t>
      </w:r>
      <w:r>
        <w:rPr>
          <w:rStyle w:val="Hyperlink"/>
          <w:rFonts w:ascii="Tahoma" w:hAnsi="Tahoma" w:cs="Tahoma"/>
          <w:sz w:val="20"/>
        </w:rPr>
        <w:fldChar w:fldCharType="end"/>
      </w:r>
    </w:p>
    <w:p w:rsidR="001A091E" w:rsidRDefault="00252CB9" w:rsidP="00BD61F9">
      <w:pPr>
        <w:tabs>
          <w:tab w:val="left" w:pos="-720"/>
        </w:tabs>
        <w:suppressAutoHyphens/>
        <w:jc w:val="both"/>
        <w:rPr>
          <w:rFonts w:ascii="Tahoma" w:hAnsi="Tahoma" w:cs="Tahoma"/>
          <w:sz w:val="20"/>
        </w:rPr>
      </w:pPr>
      <w:hyperlink r:id="rId9" w:history="1">
        <w:r w:rsidR="001A091E" w:rsidRPr="004B0D66">
          <w:rPr>
            <w:rStyle w:val="Hyperlink"/>
            <w:rFonts w:ascii="Tahoma" w:hAnsi="Tahoma" w:cs="Tahoma"/>
            <w:sz w:val="20"/>
          </w:rPr>
          <w:t>http://www.ecs.syr.edu/faculty/fawcett/handouts/CoreTechnologies/SocketsAndRemoting/code/SocketCommunicator/</w:t>
        </w:r>
      </w:hyperlink>
    </w:p>
    <w:p w:rsidR="001A091E" w:rsidRDefault="00252CB9" w:rsidP="00BD61F9">
      <w:pPr>
        <w:tabs>
          <w:tab w:val="left" w:pos="-720"/>
        </w:tabs>
        <w:suppressAutoHyphens/>
        <w:jc w:val="both"/>
        <w:rPr>
          <w:rFonts w:ascii="Tahoma" w:hAnsi="Tahoma" w:cs="Tahoma"/>
          <w:sz w:val="20"/>
        </w:rPr>
      </w:pPr>
      <w:hyperlink r:id="rId10" w:history="1">
        <w:r w:rsidR="001A091E" w:rsidRPr="004B0D66">
          <w:rPr>
            <w:rStyle w:val="Hyperlink"/>
            <w:rFonts w:ascii="Tahoma" w:hAnsi="Tahoma" w:cs="Tahoma"/>
            <w:sz w:val="20"/>
          </w:rPr>
          <w:t>http://www.ecs.syr.edu/faculty/fawcett/handouts/CoreTechnologies/SocketsAndRemoting/code/SocketCommunicator-WithGUI/</w:t>
        </w:r>
      </w:hyperlink>
    </w:p>
    <w:p w:rsidR="001A091E" w:rsidRDefault="00252CB9" w:rsidP="00BD61F9">
      <w:pPr>
        <w:tabs>
          <w:tab w:val="left" w:pos="-720"/>
        </w:tabs>
        <w:suppressAutoHyphens/>
        <w:jc w:val="both"/>
        <w:rPr>
          <w:rFonts w:ascii="Tahoma" w:hAnsi="Tahoma" w:cs="Tahoma"/>
          <w:sz w:val="20"/>
        </w:rPr>
      </w:pPr>
      <w:hyperlink r:id="rId11" w:history="1">
        <w:r w:rsidR="001A091E" w:rsidRPr="004B0D66">
          <w:rPr>
            <w:rStyle w:val="Hyperlink"/>
            <w:rFonts w:ascii="Tahoma" w:hAnsi="Tahoma" w:cs="Tahoma"/>
            <w:sz w:val="20"/>
          </w:rPr>
          <w:t>http://www.linuxhowtos.org/C_C++/socket.htm</w:t>
        </w:r>
      </w:hyperlink>
    </w:p>
    <w:p w:rsidR="001A091E" w:rsidRDefault="00252CB9" w:rsidP="00BD61F9">
      <w:pPr>
        <w:tabs>
          <w:tab w:val="left" w:pos="-720"/>
        </w:tabs>
        <w:suppressAutoHyphens/>
        <w:jc w:val="both"/>
        <w:rPr>
          <w:rFonts w:ascii="Tahoma" w:hAnsi="Tahoma" w:cs="Tahoma"/>
          <w:sz w:val="20"/>
        </w:rPr>
      </w:pPr>
      <w:hyperlink r:id="rId12" w:history="1">
        <w:r w:rsidR="001A091E" w:rsidRPr="004B0D66">
          <w:rPr>
            <w:rStyle w:val="Hyperlink"/>
            <w:rFonts w:ascii="Tahoma" w:hAnsi="Tahoma" w:cs="Tahoma"/>
            <w:sz w:val="20"/>
          </w:rPr>
          <w:t>http://beej.us/guide/bgnet/</w:t>
        </w:r>
      </w:hyperlink>
    </w:p>
    <w:p w:rsidR="001A091E" w:rsidRDefault="001A091E" w:rsidP="00BD61F9">
      <w:pPr>
        <w:tabs>
          <w:tab w:val="left" w:pos="-720"/>
        </w:tabs>
        <w:suppressAutoHyphens/>
        <w:jc w:val="both"/>
        <w:rPr>
          <w:rFonts w:ascii="Tahoma" w:hAnsi="Tahoma" w:cs="Tahoma"/>
          <w:sz w:val="20"/>
        </w:rPr>
      </w:pPr>
    </w:p>
    <w:p w:rsidR="001A091E" w:rsidRDefault="001A091E" w:rsidP="00BD61F9">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sectPr w:rsidR="00524CB9" w:rsidSect="00B57A6D">
      <w:headerReference w:type="default" r:id="rId13"/>
      <w:endnotePr>
        <w:numFmt w:val="decimal"/>
      </w:endnotePr>
      <w:pgSz w:w="12240" w:h="15840"/>
      <w:pgMar w:top="1080" w:right="1152" w:bottom="1440" w:left="1152" w:header="108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CB9" w:rsidRDefault="00252CB9">
      <w:pPr>
        <w:spacing w:line="20" w:lineRule="exact"/>
      </w:pPr>
    </w:p>
  </w:endnote>
  <w:endnote w:type="continuationSeparator" w:id="0">
    <w:p w:rsidR="00252CB9" w:rsidRDefault="00252CB9">
      <w:r>
        <w:t xml:space="preserve"> </w:t>
      </w:r>
    </w:p>
  </w:endnote>
  <w:endnote w:type="continuationNotice" w:id="1">
    <w:p w:rsidR="00252CB9" w:rsidRDefault="00252CB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CB9" w:rsidRDefault="00252CB9">
      <w:r>
        <w:separator/>
      </w:r>
    </w:p>
  </w:footnote>
  <w:footnote w:type="continuationSeparator" w:id="0">
    <w:p w:rsidR="00252CB9" w:rsidRDefault="00252C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01" w:rsidRPr="00E20102" w:rsidRDefault="006A7D9F">
    <w:pPr>
      <w:tabs>
        <w:tab w:val="left" w:pos="-720"/>
      </w:tabs>
      <w:suppressAutoHyphens/>
      <w:rPr>
        <w:sz w:val="22"/>
      </w:rPr>
    </w:pPr>
    <w:r>
      <w:rPr>
        <w:b/>
        <w:sz w:val="22"/>
        <w:shd w:val="pct15" w:color="auto" w:fill="FFFFFF"/>
      </w:rPr>
      <w:t>Unfunded Projects</w:t>
    </w:r>
    <w:r>
      <w:rPr>
        <w:b/>
        <w:sz w:val="22"/>
        <w:shd w:val="pct15" w:color="auto" w:fill="FFFFFF"/>
      </w:rPr>
      <w:tab/>
    </w:r>
    <w:r>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t xml:space="preserve"> </w:t>
    </w:r>
    <w:r w:rsidR="00243186">
      <w:rPr>
        <w:b/>
        <w:sz w:val="22"/>
        <w:shd w:val="pct15" w:color="auto" w:fill="FFFFFF"/>
      </w:rPr>
      <w:t xml:space="preserve"> </w:t>
    </w:r>
    <w:r w:rsidR="001A3297">
      <w:rPr>
        <w:b/>
        <w:sz w:val="22"/>
        <w:shd w:val="pct15" w:color="auto" w:fill="FFFFFF"/>
      </w:rPr>
      <w:tab/>
    </w:r>
    <w:r w:rsidR="001A3297">
      <w:rPr>
        <w:b/>
        <w:sz w:val="22"/>
        <w:shd w:val="pct15" w:color="auto" w:fill="FFFFFF"/>
      </w:rPr>
      <w:tab/>
      <w:t xml:space="preserve">    Summer 2011</w:t>
    </w:r>
  </w:p>
  <w:p w:rsidR="000C4A01" w:rsidRDefault="000C4A01">
    <w:pPr>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E696D"/>
    <w:multiLevelType w:val="hybridMultilevel"/>
    <w:tmpl w:val="89EA5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681005B"/>
    <w:multiLevelType w:val="singleLevel"/>
    <w:tmpl w:val="0409000F"/>
    <w:lvl w:ilvl="0">
      <w:start w:val="1"/>
      <w:numFmt w:val="decimal"/>
      <w:lvlText w:val="%1."/>
      <w:legacy w:legacy="1" w:legacySpace="0" w:legacyIndent="360"/>
      <w:lvlJc w:val="left"/>
      <w:pPr>
        <w:ind w:left="360" w:hanging="360"/>
      </w:pPr>
    </w:lvl>
  </w:abstractNum>
  <w:abstractNum w:abstractNumId="3">
    <w:nsid w:val="1F605467"/>
    <w:multiLevelType w:val="hybridMultilevel"/>
    <w:tmpl w:val="8EE8D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3B102FC"/>
    <w:multiLevelType w:val="hybridMultilevel"/>
    <w:tmpl w:val="3BE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1565D0"/>
    <w:multiLevelType w:val="hybridMultilevel"/>
    <w:tmpl w:val="41942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2F382D96"/>
    <w:multiLevelType w:val="hybridMultilevel"/>
    <w:tmpl w:val="3CD4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0F7056"/>
    <w:multiLevelType w:val="hybridMultilevel"/>
    <w:tmpl w:val="054C7B94"/>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89F775E"/>
    <w:multiLevelType w:val="hybridMultilevel"/>
    <w:tmpl w:val="4EAEE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814E36"/>
    <w:multiLevelType w:val="hybridMultilevel"/>
    <w:tmpl w:val="71D6A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145F2C"/>
    <w:multiLevelType w:val="hybridMultilevel"/>
    <w:tmpl w:val="BD224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2"/>
    <w:lvlOverride w:ilvl="0">
      <w:lvl w:ilvl="0">
        <w:start w:val="1"/>
        <w:numFmt w:val="decimal"/>
        <w:lvlText w:val="%1."/>
        <w:legacy w:legacy="1" w:legacySpace="0" w:legacyIndent="360"/>
        <w:lvlJc w:val="left"/>
        <w:pPr>
          <w:ind w:left="360" w:hanging="360"/>
        </w:pPr>
      </w:lvl>
    </w:lvlOverride>
  </w:num>
  <w:num w:numId="7">
    <w:abstractNumId w:val="2"/>
    <w:lvlOverride w:ilvl="0">
      <w:lvl w:ilvl="0">
        <w:start w:val="1"/>
        <w:numFmt w:val="decimal"/>
        <w:lvlText w:val="%1."/>
        <w:legacy w:legacy="1" w:legacySpace="0" w:legacyIndent="360"/>
        <w:lvlJc w:val="left"/>
        <w:pPr>
          <w:ind w:left="360" w:hanging="360"/>
        </w:pPr>
      </w:lvl>
    </w:lvlOverride>
  </w:num>
  <w:num w:numId="8">
    <w:abstractNumId w:val="2"/>
    <w:lvlOverride w:ilvl="0">
      <w:lvl w:ilvl="0">
        <w:start w:val="1"/>
        <w:numFmt w:val="decimal"/>
        <w:lvlText w:val="%1."/>
        <w:legacy w:legacy="1" w:legacySpace="0" w:legacyIndent="360"/>
        <w:lvlJc w:val="left"/>
        <w:pPr>
          <w:ind w:left="360" w:hanging="360"/>
        </w:pPr>
      </w:lvl>
    </w:lvlOverride>
  </w:num>
  <w:num w:numId="9">
    <w:abstractNumId w:val="2"/>
    <w:lvlOverride w:ilvl="0">
      <w:lvl w:ilvl="0">
        <w:start w:val="1"/>
        <w:numFmt w:val="decimal"/>
        <w:lvlText w:val="%1."/>
        <w:legacy w:legacy="1" w:legacySpace="0" w:legacyIndent="360"/>
        <w:lvlJc w:val="left"/>
        <w:pPr>
          <w:ind w:left="360" w:hanging="360"/>
        </w:pPr>
      </w:lvl>
    </w:lvlOverride>
  </w:num>
  <w:num w:numId="10">
    <w:abstractNumId w:val="17"/>
  </w:num>
  <w:num w:numId="11">
    <w:abstractNumId w:val="12"/>
  </w:num>
  <w:num w:numId="12">
    <w:abstractNumId w:val="13"/>
  </w:num>
  <w:num w:numId="13">
    <w:abstractNumId w:val="7"/>
  </w:num>
  <w:num w:numId="14">
    <w:abstractNumId w:val="14"/>
  </w:num>
  <w:num w:numId="15">
    <w:abstractNumId w:val="1"/>
  </w:num>
  <w:num w:numId="16">
    <w:abstractNumId w:val="11"/>
  </w:num>
  <w:num w:numId="17">
    <w:abstractNumId w:val="9"/>
  </w:num>
  <w:num w:numId="18">
    <w:abstractNumId w:val="20"/>
  </w:num>
  <w:num w:numId="19">
    <w:abstractNumId w:val="21"/>
  </w:num>
  <w:num w:numId="20">
    <w:abstractNumId w:val="8"/>
  </w:num>
  <w:num w:numId="21">
    <w:abstractNumId w:val="19"/>
  </w:num>
  <w:num w:numId="22">
    <w:abstractNumId w:val="4"/>
  </w:num>
  <w:num w:numId="23">
    <w:abstractNumId w:val="18"/>
  </w:num>
  <w:num w:numId="24">
    <w:abstractNumId w:val="10"/>
  </w:num>
  <w:num w:numId="25">
    <w:abstractNumId w:val="6"/>
  </w:num>
  <w:num w:numId="26">
    <w:abstractNumId w:val="5"/>
  </w:num>
  <w:num w:numId="27">
    <w:abstractNumId w:val="16"/>
  </w:num>
  <w:num w:numId="28">
    <w:abstractNumId w:val="15"/>
  </w:num>
  <w:num w:numId="29">
    <w:abstractNumId w:val="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DD7"/>
    <w:rsid w:val="00007A36"/>
    <w:rsid w:val="00033F51"/>
    <w:rsid w:val="00064447"/>
    <w:rsid w:val="000704EF"/>
    <w:rsid w:val="00076FDF"/>
    <w:rsid w:val="00082DD7"/>
    <w:rsid w:val="00083DE2"/>
    <w:rsid w:val="000A7B63"/>
    <w:rsid w:val="000C4A01"/>
    <w:rsid w:val="000C6C46"/>
    <w:rsid w:val="0011622A"/>
    <w:rsid w:val="001455CE"/>
    <w:rsid w:val="00152376"/>
    <w:rsid w:val="00161FB7"/>
    <w:rsid w:val="001A091E"/>
    <w:rsid w:val="001A3297"/>
    <w:rsid w:val="001F6715"/>
    <w:rsid w:val="00243186"/>
    <w:rsid w:val="00252CB9"/>
    <w:rsid w:val="00254445"/>
    <w:rsid w:val="00266658"/>
    <w:rsid w:val="00297C5F"/>
    <w:rsid w:val="002D5452"/>
    <w:rsid w:val="002E2362"/>
    <w:rsid w:val="002F0CF9"/>
    <w:rsid w:val="002F7049"/>
    <w:rsid w:val="00331A0E"/>
    <w:rsid w:val="00341D99"/>
    <w:rsid w:val="00346BD2"/>
    <w:rsid w:val="0035319F"/>
    <w:rsid w:val="003578F3"/>
    <w:rsid w:val="00371C86"/>
    <w:rsid w:val="0037216F"/>
    <w:rsid w:val="00381E62"/>
    <w:rsid w:val="00387549"/>
    <w:rsid w:val="003C0410"/>
    <w:rsid w:val="003E4BBD"/>
    <w:rsid w:val="003E6178"/>
    <w:rsid w:val="00416540"/>
    <w:rsid w:val="004331FD"/>
    <w:rsid w:val="00474411"/>
    <w:rsid w:val="00496FD9"/>
    <w:rsid w:val="004B6778"/>
    <w:rsid w:val="004D2FD1"/>
    <w:rsid w:val="004E528F"/>
    <w:rsid w:val="005013A8"/>
    <w:rsid w:val="00524CB9"/>
    <w:rsid w:val="0058189D"/>
    <w:rsid w:val="005842A3"/>
    <w:rsid w:val="0058462A"/>
    <w:rsid w:val="005B4ACA"/>
    <w:rsid w:val="005D1DE0"/>
    <w:rsid w:val="005E1689"/>
    <w:rsid w:val="005F3566"/>
    <w:rsid w:val="00602405"/>
    <w:rsid w:val="006065BC"/>
    <w:rsid w:val="0061499D"/>
    <w:rsid w:val="00625D17"/>
    <w:rsid w:val="00631663"/>
    <w:rsid w:val="0066401B"/>
    <w:rsid w:val="0068412A"/>
    <w:rsid w:val="006A28FD"/>
    <w:rsid w:val="006A7D9F"/>
    <w:rsid w:val="006D298D"/>
    <w:rsid w:val="006E7B4F"/>
    <w:rsid w:val="00774776"/>
    <w:rsid w:val="00794958"/>
    <w:rsid w:val="00795D1F"/>
    <w:rsid w:val="00813863"/>
    <w:rsid w:val="008502C8"/>
    <w:rsid w:val="008814EF"/>
    <w:rsid w:val="00886D29"/>
    <w:rsid w:val="008A0FCD"/>
    <w:rsid w:val="008A3B88"/>
    <w:rsid w:val="008A6A04"/>
    <w:rsid w:val="008B1CBE"/>
    <w:rsid w:val="008D7B21"/>
    <w:rsid w:val="008E6180"/>
    <w:rsid w:val="00915174"/>
    <w:rsid w:val="009472C1"/>
    <w:rsid w:val="0095429A"/>
    <w:rsid w:val="00962EAA"/>
    <w:rsid w:val="009720CF"/>
    <w:rsid w:val="009948D5"/>
    <w:rsid w:val="00995940"/>
    <w:rsid w:val="00997DA1"/>
    <w:rsid w:val="00A00B96"/>
    <w:rsid w:val="00A04D61"/>
    <w:rsid w:val="00A1123B"/>
    <w:rsid w:val="00A11B0D"/>
    <w:rsid w:val="00A22FE6"/>
    <w:rsid w:val="00A3697D"/>
    <w:rsid w:val="00A57CB7"/>
    <w:rsid w:val="00A61077"/>
    <w:rsid w:val="00A75C0D"/>
    <w:rsid w:val="00AB201E"/>
    <w:rsid w:val="00B00E18"/>
    <w:rsid w:val="00B31DD6"/>
    <w:rsid w:val="00B472A2"/>
    <w:rsid w:val="00B5627D"/>
    <w:rsid w:val="00B57A6D"/>
    <w:rsid w:val="00B7764E"/>
    <w:rsid w:val="00B853D2"/>
    <w:rsid w:val="00B921BF"/>
    <w:rsid w:val="00BA6A05"/>
    <w:rsid w:val="00BD61F9"/>
    <w:rsid w:val="00BE0CEC"/>
    <w:rsid w:val="00BF16CB"/>
    <w:rsid w:val="00BF5601"/>
    <w:rsid w:val="00C11C8C"/>
    <w:rsid w:val="00C3581E"/>
    <w:rsid w:val="00C36A4F"/>
    <w:rsid w:val="00C40F8F"/>
    <w:rsid w:val="00C43467"/>
    <w:rsid w:val="00C57666"/>
    <w:rsid w:val="00CA0DA5"/>
    <w:rsid w:val="00CA6E43"/>
    <w:rsid w:val="00CD5BB6"/>
    <w:rsid w:val="00CD7040"/>
    <w:rsid w:val="00CF29AF"/>
    <w:rsid w:val="00CF7CD8"/>
    <w:rsid w:val="00D06DA8"/>
    <w:rsid w:val="00D07DCD"/>
    <w:rsid w:val="00D15FD7"/>
    <w:rsid w:val="00D222CB"/>
    <w:rsid w:val="00D33F5B"/>
    <w:rsid w:val="00D46382"/>
    <w:rsid w:val="00D90C8C"/>
    <w:rsid w:val="00D929E7"/>
    <w:rsid w:val="00DC4734"/>
    <w:rsid w:val="00DE3FBC"/>
    <w:rsid w:val="00DF7650"/>
    <w:rsid w:val="00E20102"/>
    <w:rsid w:val="00E25D57"/>
    <w:rsid w:val="00E32A10"/>
    <w:rsid w:val="00E45746"/>
    <w:rsid w:val="00E63618"/>
    <w:rsid w:val="00E97B84"/>
    <w:rsid w:val="00EB559A"/>
    <w:rsid w:val="00EE5011"/>
    <w:rsid w:val="00EF3A93"/>
    <w:rsid w:val="00F26C8F"/>
    <w:rsid w:val="00F5656B"/>
    <w:rsid w:val="00F611D5"/>
    <w:rsid w:val="00FB2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 w:type="paragraph" w:styleId="ListParagraph">
    <w:name w:val="List Paragraph"/>
    <w:basedOn w:val="Normal"/>
    <w:uiPriority w:val="34"/>
    <w:qFormat/>
    <w:rsid w:val="003721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 w:type="paragraph" w:styleId="ListParagraph">
    <w:name w:val="List Paragraph"/>
    <w:basedOn w:val="Normal"/>
    <w:uiPriority w:val="34"/>
    <w:qFormat/>
    <w:rsid w:val="00372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beej.us/guide/bg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inuxhowtos.org/C_C++/socket.ht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ecs.syr.edu/faculty/fawcett/handouts/CoreTechnologies/SocketsAndRemoting/code/SocketCommunicator-WithGUI/" TargetMode="External"/><Relationship Id="rId4" Type="http://schemas.microsoft.com/office/2007/relationships/stylesWithEffects" Target="stylesWithEffects.xml"/><Relationship Id="rId9" Type="http://schemas.openxmlformats.org/officeDocument/2006/relationships/hyperlink" Target="http://www.ecs.syr.edu/faculty/fawcett/handouts/CoreTechnologies/SocketsAndRemoting/code/SocketCommunicato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D3164-AF1B-4669-9AE4-C4502CDFC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3</cp:revision>
  <cp:lastPrinted>2011-05-19T14:37:00Z</cp:lastPrinted>
  <dcterms:created xsi:type="dcterms:W3CDTF">2011-05-19T15:13:00Z</dcterms:created>
  <dcterms:modified xsi:type="dcterms:W3CDTF">2011-05-19T15:42:00Z</dcterms:modified>
</cp:coreProperties>
</file>