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/>
    <w:p w:rsidR="00F96A46" w:rsidRDefault="00F96A46" w:rsidP="00DC33D4">
      <w:pPr>
        <w:jc w:val="center"/>
        <w:rPr>
          <w:rFonts w:ascii="Tahoma" w:hAnsi="Tahoma" w:cs="Tahoma"/>
          <w:b/>
          <w:sz w:val="48"/>
        </w:rPr>
      </w:pPr>
    </w:p>
    <w:p w:rsidR="00DC33D4" w:rsidRDefault="00F96A46" w:rsidP="00DC33D4">
      <w:pPr>
        <w:jc w:val="center"/>
        <w:rPr>
          <w:rFonts w:ascii="Tahoma" w:hAnsi="Tahoma" w:cs="Tahoma"/>
          <w:b/>
          <w:sz w:val="48"/>
        </w:rPr>
      </w:pPr>
      <w:r>
        <w:rPr>
          <w:rFonts w:ascii="Tahoma" w:hAnsi="Tahoma" w:cs="Tahoma"/>
          <w:b/>
          <w:sz w:val="48"/>
        </w:rPr>
        <w:t>OutProcMT</w:t>
      </w:r>
    </w:p>
    <w:p w:rsidR="00F96A46" w:rsidRDefault="00F96A46" w:rsidP="00DC33D4">
      <w:pPr>
        <w:jc w:val="center"/>
        <w:rPr>
          <w:rFonts w:ascii="Tahoma" w:hAnsi="Tahoma" w:cs="Tahoma"/>
          <w:b/>
          <w:sz w:val="48"/>
        </w:rPr>
      </w:pPr>
    </w:p>
    <w:p w:rsidR="00F96A46" w:rsidRDefault="00F96A46" w:rsidP="00F96A46">
      <w:pPr>
        <w:rPr>
          <w:rFonts w:ascii="Tahoma" w:hAnsi="Tahoma" w:cs="Tahoma"/>
          <w:sz w:val="28"/>
          <w:u w:val="single"/>
        </w:rPr>
      </w:pPr>
      <w:r>
        <w:rPr>
          <w:rFonts w:ascii="Tahoma" w:hAnsi="Tahoma" w:cs="Tahoma"/>
          <w:sz w:val="28"/>
          <w:u w:val="single"/>
        </w:rPr>
        <w:t>Purpose:</w:t>
      </w:r>
    </w:p>
    <w:p w:rsidR="00F96A46" w:rsidRDefault="00F96A46" w:rsidP="00F96A46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Illustrate how Out-of-Process COM components work using a raw C++ implementation.  This component uses a multi-threaded apartment.</w:t>
      </w:r>
    </w:p>
    <w:p w:rsidR="00F96A46" w:rsidRDefault="00F96A46" w:rsidP="00F96A46">
      <w:pPr>
        <w:rPr>
          <w:rFonts w:ascii="Tahoma" w:hAnsi="Tahoma" w:cs="Tahoma"/>
          <w:sz w:val="24"/>
        </w:rPr>
      </w:pPr>
    </w:p>
    <w:p w:rsidR="00F96A46" w:rsidRDefault="00F96A46" w:rsidP="00F96A46">
      <w:pPr>
        <w:rPr>
          <w:rFonts w:ascii="Tahoma" w:hAnsi="Tahoma" w:cs="Tahoma"/>
          <w:sz w:val="24"/>
        </w:rPr>
      </w:pPr>
    </w:p>
    <w:p w:rsidR="00F96A46" w:rsidRDefault="00F96A46" w:rsidP="00F96A46">
      <w:pPr>
        <w:rPr>
          <w:rFonts w:ascii="Tahoma" w:hAnsi="Tahoma" w:cs="Tahoma"/>
          <w:sz w:val="24"/>
        </w:rPr>
      </w:pPr>
    </w:p>
    <w:p w:rsidR="00F96A46" w:rsidRDefault="00F96A46" w:rsidP="00F96A46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Jim Fawcett</w:t>
      </w:r>
    </w:p>
    <w:p w:rsidR="00F96A46" w:rsidRDefault="00F96A46" w:rsidP="00F96A46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CSE775 - Distributed Objects</w:t>
      </w:r>
    </w:p>
    <w:p w:rsidR="00F96A46" w:rsidRDefault="00F96A46" w:rsidP="00F96A46">
      <w:pPr>
        <w:spacing w:after="0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Summer 2010</w:t>
      </w:r>
    </w:p>
    <w:p w:rsidR="00F96A46" w:rsidRPr="00F96A46" w:rsidRDefault="00F96A46" w:rsidP="00F96A46">
      <w:pPr>
        <w:spacing w:after="0"/>
        <w:rPr>
          <w:rFonts w:ascii="Tahoma" w:hAnsi="Tahoma" w:cs="Tahoma"/>
          <w:sz w:val="24"/>
        </w:rPr>
      </w:pPr>
    </w:p>
    <w:sectPr w:rsidR="00F96A46" w:rsidRPr="00F96A46" w:rsidSect="00F96A46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34C" w:rsidRDefault="00F5634C" w:rsidP="00DC33D4">
      <w:pPr>
        <w:spacing w:after="0" w:line="240" w:lineRule="auto"/>
      </w:pPr>
      <w:r>
        <w:separator/>
      </w:r>
    </w:p>
  </w:endnote>
  <w:endnote w:type="continuationSeparator" w:id="0">
    <w:p w:rsidR="00F5634C" w:rsidRDefault="00F5634C" w:rsidP="00D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34C" w:rsidRDefault="00F5634C" w:rsidP="00DC33D4">
      <w:pPr>
        <w:spacing w:after="0" w:line="240" w:lineRule="auto"/>
      </w:pPr>
      <w:r>
        <w:separator/>
      </w:r>
    </w:p>
  </w:footnote>
  <w:footnote w:type="continuationSeparator" w:id="0">
    <w:p w:rsidR="00F5634C" w:rsidRDefault="00F5634C" w:rsidP="00D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4" w:rsidRPr="00DC33D4" w:rsidRDefault="00AF681D" w:rsidP="00DC33D4">
    <w:pPr>
      <w:pStyle w:val="Header"/>
      <w:jc w:val="center"/>
      <w:rPr>
        <w:rFonts w:ascii="Tahoma" w:hAnsi="Tahoma" w:cs="Tahoma"/>
        <w:b/>
        <w:sz w:val="32"/>
      </w:rPr>
    </w:pPr>
    <w:r>
      <w:rPr>
        <w:rFonts w:ascii="Tahoma" w:hAnsi="Tahoma" w:cs="Tahoma"/>
        <w:b/>
        <w:sz w:val="32"/>
      </w:rPr>
      <w:t>Handouts\CSE775\code\</w:t>
    </w:r>
    <w:r w:rsidR="00090E7D">
      <w:rPr>
        <w:rFonts w:ascii="Tahoma" w:hAnsi="Tahoma" w:cs="Tahoma"/>
        <w:b/>
        <w:sz w:val="32"/>
      </w:rPr>
      <w:t>OutProcM</w:t>
    </w:r>
    <w:r w:rsidR="00DC33D4" w:rsidRPr="00DC33D4">
      <w:rPr>
        <w:rFonts w:ascii="Tahoma" w:hAnsi="Tahoma" w:cs="Tahoma"/>
        <w:b/>
        <w:sz w:val="32"/>
      </w:rPr>
      <w:t>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3D4"/>
    <w:rsid w:val="00090E7D"/>
    <w:rsid w:val="00197C5A"/>
    <w:rsid w:val="001A19EC"/>
    <w:rsid w:val="002426EF"/>
    <w:rsid w:val="00265887"/>
    <w:rsid w:val="00450A81"/>
    <w:rsid w:val="005D3157"/>
    <w:rsid w:val="0072512E"/>
    <w:rsid w:val="008729F8"/>
    <w:rsid w:val="008C2A4E"/>
    <w:rsid w:val="0095199D"/>
    <w:rsid w:val="009839CA"/>
    <w:rsid w:val="00AA1906"/>
    <w:rsid w:val="00AF681D"/>
    <w:rsid w:val="00B665D2"/>
    <w:rsid w:val="00DC33D4"/>
    <w:rsid w:val="00DD44A1"/>
    <w:rsid w:val="00E97051"/>
    <w:rsid w:val="00EB6296"/>
    <w:rsid w:val="00F5634C"/>
    <w:rsid w:val="00F96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3D4"/>
  </w:style>
  <w:style w:type="paragraph" w:styleId="Footer">
    <w:name w:val="footer"/>
    <w:basedOn w:val="Normal"/>
    <w:link w:val="Foot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2010-06-20T11:29:00Z</cp:lastPrinted>
  <dcterms:created xsi:type="dcterms:W3CDTF">2010-06-20T11:29:00Z</dcterms:created>
  <dcterms:modified xsi:type="dcterms:W3CDTF">2010-06-20T11:32:00Z</dcterms:modified>
</cp:coreProperties>
</file>