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C9" w:rsidRDefault="00322EAC">
      <w:r>
        <w:rPr>
          <w:noProof/>
        </w:rPr>
        <w:drawing>
          <wp:anchor distT="0" distB="0" distL="114300" distR="114300" simplePos="0" relativeHeight="251658240" behindDoc="1" locked="0" layoutInCell="1" allowOverlap="1" wp14:anchorId="3EA6A3FD">
            <wp:simplePos x="0" y="0"/>
            <wp:positionH relativeFrom="column">
              <wp:posOffset>-480060</wp:posOffset>
            </wp:positionH>
            <wp:positionV relativeFrom="paragraph">
              <wp:posOffset>-261883</wp:posOffset>
            </wp:positionV>
            <wp:extent cx="6777906" cy="3783724"/>
            <wp:effectExtent l="0" t="0" r="444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06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E08" w:rsidRDefault="00294E08">
      <w:pPr>
        <w:rPr>
          <w:sz w:val="28"/>
        </w:rPr>
      </w:pPr>
    </w:p>
    <w:p w:rsidR="00527133" w:rsidRDefault="00527133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322EAC" w:rsidRDefault="00322EAC">
      <w:pPr>
        <w:rPr>
          <w:sz w:val="28"/>
        </w:rPr>
      </w:pPr>
    </w:p>
    <w:p w:rsidR="001429FB" w:rsidRPr="00294E08" w:rsidRDefault="001429FB">
      <w:pPr>
        <w:rPr>
          <w:sz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294E08" w:rsidRPr="00322EAC" w:rsidTr="00294E08">
        <w:tc>
          <w:tcPr>
            <w:tcW w:w="2605" w:type="dxa"/>
            <w:shd w:val="clear" w:color="auto" w:fill="000000" w:themeFill="text1"/>
          </w:tcPr>
          <w:p w:rsidR="00294E08" w:rsidRPr="00322EAC" w:rsidRDefault="00294E08">
            <w:pPr>
              <w:rPr>
                <w:color w:val="FFFFFF" w:themeColor="background1"/>
                <w:sz w:val="28"/>
                <w:szCs w:val="24"/>
                <w:highlight w:val="black"/>
              </w:rPr>
            </w:pPr>
            <w:r w:rsidRPr="00322EAC">
              <w:rPr>
                <w:color w:val="FFFFFF" w:themeColor="background1"/>
                <w:sz w:val="28"/>
                <w:szCs w:val="24"/>
                <w:highlight w:val="black"/>
              </w:rPr>
              <w:t>Class</w:t>
            </w:r>
          </w:p>
        </w:tc>
        <w:tc>
          <w:tcPr>
            <w:tcW w:w="6745" w:type="dxa"/>
            <w:shd w:val="clear" w:color="auto" w:fill="000000" w:themeFill="text1"/>
          </w:tcPr>
          <w:p w:rsidR="00294E08" w:rsidRPr="00322EAC" w:rsidRDefault="00294E08">
            <w:pPr>
              <w:rPr>
                <w:color w:val="FFFFFF" w:themeColor="background1"/>
                <w:sz w:val="28"/>
                <w:szCs w:val="24"/>
                <w:highlight w:val="black"/>
              </w:rPr>
            </w:pPr>
            <w:r w:rsidRPr="00322EAC">
              <w:rPr>
                <w:color w:val="FFFFFF" w:themeColor="background1"/>
                <w:sz w:val="28"/>
                <w:szCs w:val="24"/>
                <w:highlight w:val="black"/>
              </w:rPr>
              <w:t>Responsibility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HttpCommCore</w:t>
            </w:r>
            <w:proofErr w:type="spellEnd"/>
          </w:p>
        </w:tc>
        <w:tc>
          <w:tcPr>
            <w:tcW w:w="6745" w:type="dxa"/>
          </w:tcPr>
          <w:p w:rsidR="00294E08" w:rsidRPr="00322EAC" w:rsidRDefault="00294E0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Implements core </w:t>
            </w:r>
            <w:r w:rsidR="00E76838" w:rsidRPr="00322EAC">
              <w:rPr>
                <w:sz w:val="28"/>
                <w:szCs w:val="24"/>
              </w:rPr>
              <w:t>HTTP Communication</w:t>
            </w:r>
            <w:r w:rsidRPr="00322EAC">
              <w:rPr>
                <w:sz w:val="28"/>
                <w:szCs w:val="24"/>
              </w:rPr>
              <w:t xml:space="preserve"> functionality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HttpClient</w:t>
            </w:r>
            <w:proofErr w:type="spellEnd"/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Sends </w:t>
            </w: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>&lt;</w:t>
            </w:r>
            <w:proofErr w:type="spellStart"/>
            <w:r w:rsidRPr="00322EAC">
              <w:rPr>
                <w:sz w:val="28"/>
                <w:szCs w:val="24"/>
              </w:rPr>
              <w:t>HttpRequest</w:t>
            </w:r>
            <w:proofErr w:type="spellEnd"/>
            <w:r w:rsidRPr="00322EAC">
              <w:rPr>
                <w:sz w:val="28"/>
                <w:szCs w:val="24"/>
              </w:rPr>
              <w:t xml:space="preserve">&gt; and receives </w:t>
            </w: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>&lt;</w:t>
            </w:r>
            <w:proofErr w:type="spellStart"/>
            <w:r w:rsidRPr="00322EAC">
              <w:rPr>
                <w:sz w:val="28"/>
                <w:szCs w:val="24"/>
              </w:rPr>
              <w:t>HttpRely</w:t>
            </w:r>
            <w:proofErr w:type="spellEnd"/>
            <w:r w:rsidRPr="00322EAC">
              <w:rPr>
                <w:sz w:val="28"/>
                <w:szCs w:val="24"/>
              </w:rPr>
              <w:t>&gt; messages.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HttpServer</w:t>
            </w:r>
            <w:proofErr w:type="spellEnd"/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Listens for </w:t>
            </w: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>&lt;</w:t>
            </w:r>
            <w:proofErr w:type="spellStart"/>
            <w:r w:rsidRPr="00322EAC">
              <w:rPr>
                <w:sz w:val="28"/>
                <w:szCs w:val="24"/>
              </w:rPr>
              <w:t>HttpRequest</w:t>
            </w:r>
            <w:proofErr w:type="spellEnd"/>
            <w:r w:rsidRPr="00322EAC">
              <w:rPr>
                <w:sz w:val="28"/>
                <w:szCs w:val="24"/>
              </w:rPr>
              <w:t xml:space="preserve">&gt; messages and sends </w:t>
            </w: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>&lt;</w:t>
            </w:r>
            <w:proofErr w:type="spellStart"/>
            <w:r w:rsidRPr="00322EAC">
              <w:rPr>
                <w:sz w:val="28"/>
                <w:szCs w:val="24"/>
              </w:rPr>
              <w:t>HttpReply</w:t>
            </w:r>
            <w:proofErr w:type="spellEnd"/>
            <w:r w:rsidRPr="00322EAC">
              <w:rPr>
                <w:sz w:val="28"/>
                <w:szCs w:val="24"/>
              </w:rPr>
              <w:t>&gt; reply messages.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>&lt;Type&gt;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Creates and parses </w:t>
            </w:r>
            <w:proofErr w:type="spellStart"/>
            <w:r w:rsidRPr="00322EAC">
              <w:rPr>
                <w:sz w:val="28"/>
                <w:szCs w:val="24"/>
              </w:rPr>
              <w:t>HttpMessage</w:t>
            </w:r>
            <w:proofErr w:type="spellEnd"/>
            <w:r w:rsidRPr="00322EAC">
              <w:rPr>
                <w:sz w:val="28"/>
                <w:szCs w:val="24"/>
              </w:rPr>
              <w:t xml:space="preserve">&lt;Type&gt; instances, where Type is either </w:t>
            </w:r>
            <w:proofErr w:type="spellStart"/>
            <w:r w:rsidRPr="00322EAC">
              <w:rPr>
                <w:sz w:val="28"/>
                <w:szCs w:val="24"/>
              </w:rPr>
              <w:t>HttpRequest</w:t>
            </w:r>
            <w:proofErr w:type="spellEnd"/>
            <w:r w:rsidRPr="00322EAC">
              <w:rPr>
                <w:sz w:val="28"/>
                <w:szCs w:val="24"/>
              </w:rPr>
              <w:t xml:space="preserve"> or </w:t>
            </w:r>
            <w:proofErr w:type="spellStart"/>
            <w:r w:rsidRPr="00322EAC">
              <w:rPr>
                <w:sz w:val="28"/>
                <w:szCs w:val="24"/>
              </w:rPr>
              <w:t>HttpReply</w:t>
            </w:r>
            <w:proofErr w:type="spellEnd"/>
            <w:r w:rsidRPr="00322EAC">
              <w:rPr>
                <w:sz w:val="28"/>
                <w:szCs w:val="24"/>
              </w:rPr>
              <w:t>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HttpRequest</w:t>
            </w:r>
            <w:proofErr w:type="spellEnd"/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Manages command line for request messages, e.g., GET, PUT, POST, DELETE, or HEAD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HttpReply</w:t>
            </w:r>
            <w:proofErr w:type="spellEnd"/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Manages command line for reply messages, e.g., status and status text.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HttpMessageBody</w:t>
            </w:r>
            <w:proofErr w:type="spellEnd"/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Reads and writes an ordered collection of bytes.</w:t>
            </w:r>
          </w:p>
        </w:tc>
      </w:tr>
      <w:tr w:rsidR="00294E08" w:rsidRPr="00322EAC" w:rsidTr="00294E08">
        <w:tc>
          <w:tcPr>
            <w:tcW w:w="260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Attributes</w:t>
            </w:r>
          </w:p>
        </w:tc>
        <w:tc>
          <w:tcPr>
            <w:tcW w:w="6745" w:type="dxa"/>
          </w:tcPr>
          <w:p w:rsidR="00294E0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A map of </w:t>
            </w:r>
            <w:proofErr w:type="spellStart"/>
            <w:r w:rsidRPr="00322EAC">
              <w:rPr>
                <w:sz w:val="28"/>
                <w:szCs w:val="24"/>
              </w:rPr>
              <w:t>key:value</w:t>
            </w:r>
            <w:proofErr w:type="spellEnd"/>
            <w:r w:rsidRPr="00322EAC">
              <w:rPr>
                <w:sz w:val="28"/>
                <w:szCs w:val="24"/>
              </w:rPr>
              <w:t xml:space="preserve"> string pairs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Socket</w:t>
            </w:r>
          </w:p>
        </w:tc>
        <w:tc>
          <w:tcPr>
            <w:tcW w:w="674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Used by </w:t>
            </w:r>
            <w:proofErr w:type="spellStart"/>
            <w:r w:rsidRPr="00322EAC">
              <w:rPr>
                <w:sz w:val="28"/>
                <w:szCs w:val="24"/>
              </w:rPr>
              <w:t>ClientHandler</w:t>
            </w:r>
            <w:proofErr w:type="spellEnd"/>
            <w:r w:rsidRPr="00322EAC">
              <w:rPr>
                <w:sz w:val="28"/>
                <w:szCs w:val="24"/>
              </w:rPr>
              <w:t xml:space="preserve"> thread to communicate with client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SocketConnecter</w:t>
            </w:r>
            <w:proofErr w:type="spellEnd"/>
          </w:p>
        </w:tc>
        <w:tc>
          <w:tcPr>
            <w:tcW w:w="6745" w:type="dxa"/>
          </w:tcPr>
          <w:p w:rsidR="00E76838" w:rsidRPr="00322EAC" w:rsidRDefault="00E76838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 xml:space="preserve">Used by client to connect to </w:t>
            </w:r>
            <w:proofErr w:type="spellStart"/>
            <w:r w:rsidR="00322EAC" w:rsidRPr="00322EAC">
              <w:rPr>
                <w:sz w:val="28"/>
                <w:szCs w:val="24"/>
              </w:rPr>
              <w:t>SocketListener</w:t>
            </w:r>
            <w:proofErr w:type="spellEnd"/>
            <w:r w:rsidR="00322EAC" w:rsidRPr="00322EAC">
              <w:rPr>
                <w:sz w:val="28"/>
                <w:szCs w:val="24"/>
              </w:rPr>
              <w:t xml:space="preserve"> -&gt; Socket</w:t>
            </w:r>
          </w:p>
        </w:tc>
      </w:tr>
      <w:tr w:rsidR="00E76838" w:rsidRPr="00322EAC" w:rsidTr="00294E08">
        <w:tc>
          <w:tcPr>
            <w:tcW w:w="2605" w:type="dxa"/>
          </w:tcPr>
          <w:p w:rsidR="00E76838" w:rsidRPr="00322EAC" w:rsidRDefault="00322EAC">
            <w:pPr>
              <w:rPr>
                <w:sz w:val="28"/>
                <w:szCs w:val="24"/>
              </w:rPr>
            </w:pPr>
            <w:proofErr w:type="spellStart"/>
            <w:r w:rsidRPr="00322EAC">
              <w:rPr>
                <w:sz w:val="28"/>
                <w:szCs w:val="24"/>
              </w:rPr>
              <w:t>SocketListener</w:t>
            </w:r>
            <w:proofErr w:type="spellEnd"/>
          </w:p>
        </w:tc>
        <w:tc>
          <w:tcPr>
            <w:tcW w:w="6745" w:type="dxa"/>
          </w:tcPr>
          <w:p w:rsidR="00E76838" w:rsidRPr="00322EAC" w:rsidRDefault="00322EAC">
            <w:pPr>
              <w:rPr>
                <w:sz w:val="28"/>
                <w:szCs w:val="24"/>
              </w:rPr>
            </w:pPr>
            <w:r w:rsidRPr="00322EAC">
              <w:rPr>
                <w:sz w:val="28"/>
                <w:szCs w:val="24"/>
              </w:rPr>
              <w:t>Used by server to listen for connections and return connection as Socket.</w:t>
            </w:r>
          </w:p>
        </w:tc>
      </w:tr>
    </w:tbl>
    <w:p w:rsidR="00294E08" w:rsidRDefault="00294E08"/>
    <w:sectPr w:rsidR="00294E08" w:rsidSect="002F3819">
      <w:pgSz w:w="12240" w:h="15840" w:code="1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F5E" w:rsidRDefault="00785F5E" w:rsidP="00322EAC">
      <w:pPr>
        <w:spacing w:after="0" w:line="240" w:lineRule="auto"/>
      </w:pPr>
      <w:r>
        <w:separator/>
      </w:r>
    </w:p>
  </w:endnote>
  <w:endnote w:type="continuationSeparator" w:id="0">
    <w:p w:rsidR="00785F5E" w:rsidRDefault="00785F5E" w:rsidP="0032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F5E" w:rsidRDefault="00785F5E" w:rsidP="00322EAC">
      <w:pPr>
        <w:spacing w:after="0" w:line="240" w:lineRule="auto"/>
      </w:pPr>
      <w:r>
        <w:separator/>
      </w:r>
    </w:p>
  </w:footnote>
  <w:footnote w:type="continuationSeparator" w:id="0">
    <w:p w:rsidR="00785F5E" w:rsidRDefault="00785F5E" w:rsidP="00322E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08"/>
    <w:rsid w:val="00063AC9"/>
    <w:rsid w:val="001429FB"/>
    <w:rsid w:val="00294E08"/>
    <w:rsid w:val="002F3819"/>
    <w:rsid w:val="00322EAC"/>
    <w:rsid w:val="00527133"/>
    <w:rsid w:val="00785F5E"/>
    <w:rsid w:val="008057E1"/>
    <w:rsid w:val="009F51B0"/>
    <w:rsid w:val="00DB7541"/>
    <w:rsid w:val="00E7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4703C"/>
  <w15:chartTrackingRefBased/>
  <w15:docId w15:val="{0E454AC5-2D67-406C-B3A7-F52C6A91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3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EAC"/>
  </w:style>
  <w:style w:type="paragraph" w:styleId="Footer">
    <w:name w:val="footer"/>
    <w:basedOn w:val="Normal"/>
    <w:link w:val="FooterChar"/>
    <w:uiPriority w:val="99"/>
    <w:unhideWhenUsed/>
    <w:rsid w:val="0032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2018-01-15T14:33:00Z</cp:lastPrinted>
  <dcterms:created xsi:type="dcterms:W3CDTF">2018-01-15T14:09:00Z</dcterms:created>
  <dcterms:modified xsi:type="dcterms:W3CDTF">2018-01-15T14:34:00Z</dcterms:modified>
</cp:coreProperties>
</file>