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10BE0">
        <w:rPr>
          <w:rFonts w:ascii="Tahoma" w:hAnsi="Tahoma" w:cs="Tahoma"/>
          <w:b/>
          <w:i/>
          <w:sz w:val="36"/>
          <w:szCs w:val="36"/>
        </w:rPr>
        <w:t>#1</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FB576F">
        <w:rPr>
          <w:rFonts w:ascii="Tahoma" w:hAnsi="Tahoma" w:cs="Tahoma"/>
        </w:rPr>
        <w:lastRenderedPageBreak/>
        <w:t xml:space="preserve">Write all the code to define, create, and use, a GUI child thread that retrieves </w:t>
      </w:r>
      <w:r w:rsidR="00E05783">
        <w:rPr>
          <w:rFonts w:ascii="Tahoma" w:hAnsi="Tahoma" w:cs="Tahoma"/>
        </w:rPr>
        <w:t>string messages from a receive queue</w:t>
      </w:r>
      <w:r w:rsidR="00DD69BF">
        <w:rPr>
          <w:rFonts w:ascii="Tahoma" w:hAnsi="Tahoma" w:cs="Tahoma"/>
        </w:rPr>
        <w:t xml:space="preserve"> and causes them to be inserted into a </w:t>
      </w:r>
      <w:proofErr w:type="spellStart"/>
      <w:r w:rsidR="00DD69BF">
        <w:rPr>
          <w:rFonts w:ascii="Tahoma" w:hAnsi="Tahoma" w:cs="Tahoma"/>
        </w:rPr>
        <w:t>ListBox</w:t>
      </w:r>
      <w:proofErr w:type="spellEnd"/>
      <w:r w:rsidR="00DD69BF">
        <w:rPr>
          <w:rFonts w:ascii="Tahoma" w:hAnsi="Tahoma" w:cs="Tahoma"/>
        </w:rPr>
        <w:t>.</w:t>
      </w:r>
      <w:r w:rsidR="00FB576F">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B576F">
        <w:rPr>
          <w:rFonts w:ascii="Tahoma" w:hAnsi="Tahoma" w:cs="Tahoma"/>
        </w:rPr>
        <w:lastRenderedPageBreak/>
        <w:t xml:space="preserve">Define the syntax and semantics for passing a reference type by value to a </w:t>
      </w:r>
      <w:r w:rsidR="001F4213">
        <w:rPr>
          <w:rFonts w:ascii="Tahoma" w:hAnsi="Tahoma" w:cs="Tahoma"/>
        </w:rPr>
        <w:t xml:space="preserve">C# </w:t>
      </w:r>
      <w:r w:rsidR="00FB576F">
        <w:rPr>
          <w:rFonts w:ascii="Tahoma" w:hAnsi="Tahoma" w:cs="Tahoma"/>
        </w:rPr>
        <w:t>method</w:t>
      </w:r>
      <w:r w:rsidR="00FC79D3">
        <w:rPr>
          <w:rFonts w:ascii="Tahoma" w:hAnsi="Tahoma" w:cs="Tahoma"/>
        </w:rPr>
        <w:t>.</w:t>
      </w:r>
      <w:r w:rsidR="00FB576F">
        <w:rPr>
          <w:rFonts w:ascii="Tahoma" w:hAnsi="Tahoma" w:cs="Tahoma"/>
        </w:rPr>
        <w:t xml:space="preserve">  Please consider all relevant cases.</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B576F">
        <w:rPr>
          <w:rFonts w:ascii="Tahoma" w:hAnsi="Tahoma" w:cs="Tahoma"/>
        </w:rPr>
        <w:lastRenderedPageBreak/>
        <w:t>Write an Executive Summary for the Operational Concept Document (OCD) of Project #1, as you now think is should be written (not necessarily how you wrote it in your submission)</w:t>
      </w:r>
      <w:r w:rsidR="008D0C0D">
        <w:rPr>
          <w:rFonts w:ascii="Tahoma" w:hAnsi="Tahoma" w:cs="Tahoma"/>
        </w:rPr>
        <w:t>.</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FB576F"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Describe </w:t>
      </w:r>
      <w:proofErr w:type="gramStart"/>
      <w:r>
        <w:rPr>
          <w:rFonts w:ascii="Tahoma" w:hAnsi="Tahoma" w:cs="Tahoma"/>
        </w:rPr>
        <w:t>all of</w:t>
      </w:r>
      <w:proofErr w:type="gramEnd"/>
      <w:r>
        <w:rPr>
          <w:rFonts w:ascii="Tahoma" w:hAnsi="Tahoma" w:cs="Tahoma"/>
        </w:rPr>
        <w:t xml:space="preserve"> the relevant contracts for the WCF channel you used in Project #3</w:t>
      </w:r>
      <w:r w:rsidR="00174378">
        <w:rPr>
          <w:rFonts w:ascii="Tahoma" w:hAnsi="Tahoma" w:cs="Tahoma"/>
        </w:rPr>
        <w:t>.</w:t>
      </w:r>
      <w:r w:rsidR="001F4213">
        <w:rPr>
          <w:rFonts w:ascii="Tahoma" w:hAnsi="Tahoma" w:cs="Tahoma"/>
        </w:rPr>
        <w:t xml:space="preserve">  Please be spec</w:t>
      </w:r>
      <w:r w:rsidR="003A1DAB">
        <w:rPr>
          <w:rFonts w:ascii="Tahoma" w:hAnsi="Tahoma" w:cs="Tahoma"/>
        </w:rPr>
        <w:t>ific.</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1F4213"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 is a delegate and why is it an important part of .Net Framework</w:t>
      </w:r>
      <w:r w:rsidR="009004F2">
        <w:rPr>
          <w:rFonts w:ascii="Tahoma" w:hAnsi="Tahoma" w:cs="Tahoma"/>
        </w:rPr>
        <w:t>?</w:t>
      </w:r>
      <w:r>
        <w:rPr>
          <w:rFonts w:ascii="Tahoma" w:hAnsi="Tahoma" w:cs="Tahoma"/>
        </w:rPr>
        <w:t xml:space="preserve">  Please list </w:t>
      </w:r>
      <w:proofErr w:type="gramStart"/>
      <w:r>
        <w:rPr>
          <w:rFonts w:ascii="Tahoma" w:hAnsi="Tahoma" w:cs="Tahoma"/>
        </w:rPr>
        <w:t>all of</w:t>
      </w:r>
      <w:proofErr w:type="gramEnd"/>
      <w:r>
        <w:rPr>
          <w:rFonts w:ascii="Tahoma" w:hAnsi="Tahoma" w:cs="Tahoma"/>
        </w:rPr>
        <w:t xml:space="preserve"> the uses you can think of for delegates.</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1F4213">
        <w:rPr>
          <w:rFonts w:ascii="Tahoma" w:hAnsi="Tahoma" w:cs="Tahoma"/>
        </w:rPr>
        <w:lastRenderedPageBreak/>
        <w:t>Write all the code for a lambda that accepts a string, and writes that, concatenated</w:t>
      </w:r>
      <w:r w:rsidR="00B87DD6">
        <w:rPr>
          <w:rStyle w:val="FootnoteReference"/>
          <w:rFonts w:ascii="Tahoma" w:hAnsi="Tahoma" w:cs="Tahoma"/>
        </w:rPr>
        <w:footnoteReference w:id="1"/>
      </w:r>
      <w:r w:rsidR="001F4213">
        <w:rPr>
          <w:rFonts w:ascii="Tahoma" w:hAnsi="Tahoma" w:cs="Tahoma"/>
        </w:rPr>
        <w:t xml:space="preserve"> with a string defined in its local scope, on the </w:t>
      </w:r>
      <w:r w:rsidR="00DD69BF">
        <w:rPr>
          <w:rFonts w:ascii="Tahoma" w:hAnsi="Tahoma" w:cs="Tahoma"/>
        </w:rPr>
        <w:t>Console</w:t>
      </w:r>
      <w:r w:rsidR="000424EC">
        <w:rPr>
          <w:rFonts w:ascii="Tahoma" w:hAnsi="Tahoma" w:cs="Tahoma"/>
        </w:rPr>
        <w:t>.</w:t>
      </w:r>
      <w:r w:rsidR="00DD69BF">
        <w:rPr>
          <w:rFonts w:ascii="Tahoma" w:hAnsi="Tahoma" w:cs="Tahoma"/>
        </w:rPr>
        <w:t xml:space="preserve">  </w:t>
      </w:r>
      <w:r w:rsidR="001F4213">
        <w:rPr>
          <w:rFonts w:ascii="Tahoma" w:hAnsi="Tahoma" w:cs="Tahoma"/>
        </w:rPr>
        <w:t>Show how to bind that to a delegate</w:t>
      </w:r>
      <w:r w:rsidR="00DD69BF">
        <w:rPr>
          <w:rFonts w:ascii="Tahoma" w:hAnsi="Tahoma" w:cs="Tahoma"/>
        </w:rPr>
        <w:t xml:space="preserve"> and execute in another scope</w:t>
      </w:r>
      <w:r w:rsidR="001F4213">
        <w:rPr>
          <w:rFonts w:ascii="Tahoma" w:hAnsi="Tahoma" w:cs="Tahoma"/>
        </w:rPr>
        <w:t>.</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E6321">
        <w:rPr>
          <w:rFonts w:ascii="Tahoma" w:hAnsi="Tahoma" w:cs="Tahoma"/>
        </w:rPr>
        <w:lastRenderedPageBreak/>
        <w:t>Draw an activity dia</w:t>
      </w:r>
      <w:r w:rsidR="001F4213">
        <w:rPr>
          <w:rFonts w:ascii="Tahoma" w:hAnsi="Tahoma" w:cs="Tahoma"/>
        </w:rPr>
        <w:t>gram for a message dispatcher</w:t>
      </w:r>
      <w:r w:rsidR="004F7460">
        <w:rPr>
          <w:rStyle w:val="FootnoteReference"/>
          <w:rFonts w:ascii="Tahoma" w:hAnsi="Tahoma" w:cs="Tahoma"/>
        </w:rPr>
        <w:footnoteReference w:id="2"/>
      </w:r>
      <w:r w:rsidR="001F4213">
        <w:rPr>
          <w:rFonts w:ascii="Tahoma" w:hAnsi="Tahoma" w:cs="Tahoma"/>
        </w:rPr>
        <w:t>, used to handle messages coming into a receive queue</w:t>
      </w:r>
      <w:r w:rsidR="004612F3">
        <w:rPr>
          <w:rFonts w:ascii="Tahoma" w:hAnsi="Tahoma" w:cs="Tahoma"/>
        </w:rPr>
        <w:t>.</w:t>
      </w:r>
      <w:r w:rsidR="004F7460">
        <w:rPr>
          <w:rFonts w:ascii="Tahoma" w:hAnsi="Tahoma" w:cs="Tahoma"/>
        </w:rPr>
        <w:t xml:space="preserve">  Describe how you would implement the message dispatcher.</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06A8" w:rsidRDefault="00A006A8">
      <w:r>
        <w:separator/>
      </w:r>
    </w:p>
  </w:endnote>
  <w:endnote w:type="continuationSeparator" w:id="0">
    <w:p w:rsidR="00A006A8" w:rsidRDefault="00A00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charset w:val="00"/>
    <w:family w:val="roman"/>
    <w:pitch w:val="variable"/>
    <w:sig w:usb0="008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06A8" w:rsidRDefault="00A006A8">
      <w:r>
        <w:separator/>
      </w:r>
    </w:p>
  </w:footnote>
  <w:footnote w:type="continuationSeparator" w:id="0">
    <w:p w:rsidR="00A006A8" w:rsidRDefault="00A006A8">
      <w:r>
        <w:continuationSeparator/>
      </w:r>
    </w:p>
  </w:footnote>
  <w:footnote w:id="1">
    <w:p w:rsidR="00B87DD6" w:rsidRPr="00D2104A" w:rsidRDefault="00B87DD6">
      <w:pPr>
        <w:pStyle w:val="FootnoteText"/>
        <w:rPr>
          <w:rFonts w:asciiTheme="minorHAnsi" w:hAnsiTheme="minorHAnsi" w:cstheme="minorHAnsi"/>
          <w:sz w:val="22"/>
        </w:rPr>
      </w:pPr>
      <w:r w:rsidRPr="00D2104A">
        <w:rPr>
          <w:rStyle w:val="FootnoteReference"/>
          <w:rFonts w:asciiTheme="minorHAnsi" w:hAnsiTheme="minorHAnsi" w:cstheme="minorHAnsi"/>
          <w:sz w:val="22"/>
        </w:rPr>
        <w:footnoteRef/>
      </w:r>
      <w:r w:rsidRPr="00D2104A">
        <w:rPr>
          <w:rFonts w:asciiTheme="minorHAnsi" w:hAnsiTheme="minorHAnsi" w:cstheme="minorHAnsi"/>
          <w:sz w:val="22"/>
        </w:rPr>
        <w:t xml:space="preserve"> </w:t>
      </w:r>
      <w:r w:rsidR="00D2104A" w:rsidRPr="00D2104A">
        <w:rPr>
          <w:rFonts w:asciiTheme="minorHAnsi" w:hAnsiTheme="minorHAnsi" w:cstheme="minorHAnsi"/>
          <w:sz w:val="22"/>
        </w:rPr>
        <w:t>You concatenate two strings by adding one to the end of the other.</w:t>
      </w:r>
    </w:p>
  </w:footnote>
  <w:footnote w:id="2">
    <w:p w:rsidR="004F7460" w:rsidRPr="004F7460" w:rsidRDefault="004F7460">
      <w:pPr>
        <w:pStyle w:val="FootnoteText"/>
        <w:rPr>
          <w:rFonts w:asciiTheme="minorHAnsi" w:hAnsiTheme="minorHAnsi" w:cstheme="minorHAnsi"/>
        </w:rPr>
      </w:pPr>
      <w:r w:rsidRPr="004F7460">
        <w:rPr>
          <w:rStyle w:val="FootnoteReference"/>
          <w:rFonts w:asciiTheme="minorHAnsi" w:hAnsiTheme="minorHAnsi" w:cstheme="minorHAnsi"/>
        </w:rPr>
        <w:footnoteRef/>
      </w:r>
      <w:r w:rsidRPr="004F7460">
        <w:rPr>
          <w:rFonts w:asciiTheme="minorHAnsi" w:hAnsiTheme="minorHAnsi" w:cstheme="minorHAnsi"/>
        </w:rPr>
        <w:t xml:space="preserve"> A message dispatc</w:t>
      </w:r>
      <w:r>
        <w:rPr>
          <w:rFonts w:asciiTheme="minorHAnsi" w:hAnsiTheme="minorHAnsi" w:cstheme="minorHAnsi"/>
        </w:rPr>
        <w:t>her invokes all the processing</w:t>
      </w:r>
      <w:r w:rsidRPr="004F7460">
        <w:rPr>
          <w:rFonts w:asciiTheme="minorHAnsi" w:hAnsiTheme="minorHAnsi" w:cstheme="minorHAnsi"/>
        </w:rPr>
        <w:t xml:space="preserve"> </w:t>
      </w:r>
      <w:r>
        <w:rPr>
          <w:rFonts w:asciiTheme="minorHAnsi" w:hAnsiTheme="minorHAnsi" w:cstheme="minorHAnsi"/>
        </w:rPr>
        <w:t xml:space="preserve">needed </w:t>
      </w:r>
      <w:r w:rsidRPr="004F7460">
        <w:rPr>
          <w:rFonts w:asciiTheme="minorHAnsi" w:hAnsiTheme="minorHAnsi" w:cstheme="minorHAnsi"/>
        </w:rPr>
        <w:t>to handle each type of message</w:t>
      </w:r>
      <w:r>
        <w:rPr>
          <w:rFonts w:asciiTheme="minorHAnsi" w:hAnsiTheme="minorHAnsi" w:cstheme="minorHAnsi"/>
        </w:rPr>
        <w:t>, based on its</w:t>
      </w:r>
      <w:r w:rsidRPr="004F7460">
        <w:rPr>
          <w:rFonts w:asciiTheme="minorHAnsi" w:hAnsiTheme="minorHAnsi" w:cstheme="minorHAnsi"/>
        </w:rPr>
        <w:t xml:space="preserve"> command</w:t>
      </w:r>
      <w:r>
        <w:rPr>
          <w:rFonts w:asciiTheme="minorHAnsi" w:hAnsiTheme="minorHAnsi" w:cstheme="minorHAnsi"/>
        </w:rPr>
        <w:t xml:space="preserve"> </w:t>
      </w:r>
      <w:r>
        <w:rPr>
          <w:rFonts w:asciiTheme="minorHAnsi" w:hAnsiTheme="minorHAnsi" w:cstheme="minorHAnsi"/>
        </w:rPr>
        <w:t>property</w:t>
      </w:r>
      <w:bookmarkStart w:id="0" w:name="_GoBack"/>
      <w:bookmarkEnd w:id="0"/>
      <w:r w:rsidRPr="004F7460">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410BE0">
      <w:rPr>
        <w:rFonts w:ascii="Tahoma" w:hAnsi="Tahoma" w:cs="Tahoma"/>
      </w:rPr>
      <w:t xml:space="preserve"> #1</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FB576F">
      <w:rPr>
        <w:rFonts w:ascii="Tahoma" w:hAnsi="Tahoma" w:cs="Tahoma"/>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21CB8"/>
    <w:rsid w:val="00027819"/>
    <w:rsid w:val="00031CCE"/>
    <w:rsid w:val="000424EC"/>
    <w:rsid w:val="000438A6"/>
    <w:rsid w:val="00055FE2"/>
    <w:rsid w:val="00057BA6"/>
    <w:rsid w:val="0007746B"/>
    <w:rsid w:val="00095DC0"/>
    <w:rsid w:val="000B5C29"/>
    <w:rsid w:val="000C1C09"/>
    <w:rsid w:val="000D6408"/>
    <w:rsid w:val="000E31D6"/>
    <w:rsid w:val="000E499D"/>
    <w:rsid w:val="000F201E"/>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CDD"/>
    <w:rsid w:val="001C4D3F"/>
    <w:rsid w:val="001E2009"/>
    <w:rsid w:val="001F4213"/>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A1DAB"/>
    <w:rsid w:val="003B6050"/>
    <w:rsid w:val="003C58E0"/>
    <w:rsid w:val="003D2C5B"/>
    <w:rsid w:val="003D528E"/>
    <w:rsid w:val="003E2762"/>
    <w:rsid w:val="0040109D"/>
    <w:rsid w:val="00403D60"/>
    <w:rsid w:val="00405948"/>
    <w:rsid w:val="00410BE0"/>
    <w:rsid w:val="00424DC7"/>
    <w:rsid w:val="00425D3C"/>
    <w:rsid w:val="004612F3"/>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460"/>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34A0"/>
    <w:rsid w:val="00711C91"/>
    <w:rsid w:val="00712AF7"/>
    <w:rsid w:val="00713E42"/>
    <w:rsid w:val="00726157"/>
    <w:rsid w:val="00741FCC"/>
    <w:rsid w:val="00747F82"/>
    <w:rsid w:val="007611A8"/>
    <w:rsid w:val="007774FC"/>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1C4E"/>
    <w:rsid w:val="009E715A"/>
    <w:rsid w:val="009F16F2"/>
    <w:rsid w:val="00A006A8"/>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C40F5"/>
    <w:rsid w:val="00AC4247"/>
    <w:rsid w:val="00AC78CB"/>
    <w:rsid w:val="00AD4C53"/>
    <w:rsid w:val="00AD5C45"/>
    <w:rsid w:val="00AF702F"/>
    <w:rsid w:val="00B028F5"/>
    <w:rsid w:val="00B176DA"/>
    <w:rsid w:val="00B26B52"/>
    <w:rsid w:val="00B31201"/>
    <w:rsid w:val="00B430AC"/>
    <w:rsid w:val="00B45806"/>
    <w:rsid w:val="00B6042D"/>
    <w:rsid w:val="00B61827"/>
    <w:rsid w:val="00B75065"/>
    <w:rsid w:val="00B769AB"/>
    <w:rsid w:val="00B87281"/>
    <w:rsid w:val="00B87DD6"/>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C1233"/>
    <w:rsid w:val="00CC2F84"/>
    <w:rsid w:val="00CC6FF0"/>
    <w:rsid w:val="00CD721B"/>
    <w:rsid w:val="00CF10A3"/>
    <w:rsid w:val="00CF67D5"/>
    <w:rsid w:val="00D01505"/>
    <w:rsid w:val="00D06963"/>
    <w:rsid w:val="00D2104A"/>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9BF"/>
    <w:rsid w:val="00DD6D74"/>
    <w:rsid w:val="00DE2EA7"/>
    <w:rsid w:val="00DE383C"/>
    <w:rsid w:val="00DE6321"/>
    <w:rsid w:val="00DF0731"/>
    <w:rsid w:val="00DF3001"/>
    <w:rsid w:val="00E05783"/>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615C"/>
    <w:rsid w:val="00F7295C"/>
    <w:rsid w:val="00F81F56"/>
    <w:rsid w:val="00F84F5E"/>
    <w:rsid w:val="00F85272"/>
    <w:rsid w:val="00F8689A"/>
    <w:rsid w:val="00F87301"/>
    <w:rsid w:val="00F92F04"/>
    <w:rsid w:val="00F945C6"/>
    <w:rsid w:val="00FB1B12"/>
    <w:rsid w:val="00FB576F"/>
    <w:rsid w:val="00FC0BFB"/>
    <w:rsid w:val="00FC0E60"/>
    <w:rsid w:val="00FC1441"/>
    <w:rsid w:val="00FC1A91"/>
    <w:rsid w:val="00FC79D3"/>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C07D8F"/>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FD72C-247B-4656-BD8B-01C5E2CB0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8</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9</cp:revision>
  <cp:lastPrinted>2017-10-29T15:50:00Z</cp:lastPrinted>
  <dcterms:created xsi:type="dcterms:W3CDTF">2016-10-30T19:11:00Z</dcterms:created>
  <dcterms:modified xsi:type="dcterms:W3CDTF">2017-11-02T19:05:00Z</dcterms:modified>
</cp:coreProperties>
</file>