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Default="00E2346A" w:rsidP="00281889">
      <w:pPr>
        <w:jc w:val="center"/>
        <w:rPr>
          <w:rFonts w:ascii="Tahoma" w:hAnsi="Tahoma" w:cs="Tahoma"/>
          <w:b/>
          <w:i/>
          <w:sz w:val="36"/>
          <w:szCs w:val="36"/>
        </w:rPr>
      </w:pPr>
      <w:r>
        <w:rPr>
          <w:rFonts w:ascii="Tahoma" w:hAnsi="Tahoma" w:cs="Tahoma"/>
          <w:b/>
          <w:i/>
          <w:sz w:val="36"/>
          <w:szCs w:val="36"/>
        </w:rPr>
        <w:t xml:space="preserve">Examination </w:t>
      </w:r>
      <w:r w:rsidR="00985C8A">
        <w:rPr>
          <w:rFonts w:ascii="Tahoma" w:hAnsi="Tahoma" w:cs="Tahoma"/>
          <w:b/>
          <w:i/>
          <w:sz w:val="36"/>
          <w:szCs w:val="36"/>
        </w:rPr>
        <w:t>#3</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r w:rsidRPr="00987A3B">
        <w:rPr>
          <w:rFonts w:ascii="Tahoma" w:hAnsi="Tahoma" w:cs="Tahoma"/>
        </w:rPr>
        <w:t>Name:___________________</w:t>
      </w:r>
      <w:r w:rsidR="00987A3B">
        <w:rPr>
          <w:rFonts w:ascii="Tahoma" w:hAnsi="Tahoma" w:cs="Tahoma"/>
        </w:rPr>
        <w:t>_______________________________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FC1441" w:rsidRPr="00FC1441"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985C8A">
        <w:rPr>
          <w:rFonts w:ascii="Tahoma" w:hAnsi="Tahoma" w:cs="Tahoma"/>
        </w:rPr>
        <w:lastRenderedPageBreak/>
        <w:t xml:space="preserve">Given a class with two </w:t>
      </w:r>
      <w:r w:rsidR="00714248">
        <w:rPr>
          <w:rFonts w:ascii="Tahoma" w:hAnsi="Tahoma" w:cs="Tahoma"/>
        </w:rPr>
        <w:t xml:space="preserve">public </w:t>
      </w:r>
      <w:r w:rsidR="00985C8A">
        <w:rPr>
          <w:rFonts w:ascii="Tahoma" w:hAnsi="Tahoma" w:cs="Tahoma"/>
        </w:rPr>
        <w:t>string properties</w:t>
      </w:r>
      <w:r w:rsidR="00714248">
        <w:rPr>
          <w:rFonts w:ascii="Tahoma" w:hAnsi="Tahoma" w:cs="Tahoma"/>
        </w:rPr>
        <w:t xml:space="preserve"> and no other code</w:t>
      </w:r>
      <w:r w:rsidR="00985C8A">
        <w:rPr>
          <w:rFonts w:ascii="Tahoma" w:hAnsi="Tahoma" w:cs="Tahoma"/>
        </w:rPr>
        <w:t xml:space="preserve">, write all the code to </w:t>
      </w:r>
      <w:r w:rsidR="009E08BB" w:rsidRPr="009E08BB">
        <w:rPr>
          <w:rFonts w:ascii="Tahoma" w:hAnsi="Tahoma" w:cs="Tahoma"/>
        </w:rPr>
        <w:t>define</w:t>
      </w:r>
      <w:r w:rsidR="009E08BB">
        <w:rPr>
          <w:rFonts w:ascii="Tahoma" w:hAnsi="Tahoma" w:cs="Tahoma"/>
          <w:b/>
        </w:rPr>
        <w:t xml:space="preserve"> </w:t>
      </w:r>
      <w:r w:rsidR="00985C8A">
        <w:rPr>
          <w:rFonts w:ascii="Tahoma" w:hAnsi="Tahoma" w:cs="Tahoma"/>
        </w:rPr>
        <w:t>processing that exchanges the</w:t>
      </w:r>
      <w:r w:rsidR="00714248">
        <w:rPr>
          <w:rFonts w:ascii="Tahoma" w:hAnsi="Tahoma" w:cs="Tahoma"/>
        </w:rPr>
        <w:t xml:space="preserve"> values of the</w:t>
      </w:r>
      <w:r w:rsidR="00985C8A">
        <w:rPr>
          <w:rFonts w:ascii="Tahoma" w:hAnsi="Tahoma" w:cs="Tahoma"/>
        </w:rPr>
        <w:t xml:space="preserve"> two strings inside one function</w:t>
      </w:r>
      <w:r w:rsidR="00801A54">
        <w:rPr>
          <w:rFonts w:ascii="Tahoma" w:hAnsi="Tahoma" w:cs="Tahoma"/>
        </w:rPr>
        <w:t>.</w:t>
      </w:r>
      <w:r w:rsidR="00985C8A">
        <w:rPr>
          <w:rFonts w:ascii="Tahoma" w:hAnsi="Tahoma" w:cs="Tahoma"/>
        </w:rPr>
        <w:t xml:space="preserve">  Write a second function that accepts and </w:t>
      </w:r>
      <w:r w:rsidR="009E08BB">
        <w:rPr>
          <w:rFonts w:ascii="Tahoma" w:hAnsi="Tahoma" w:cs="Tahoma"/>
        </w:rPr>
        <w:t>executes</w:t>
      </w:r>
      <w:r w:rsidR="00985C8A">
        <w:rPr>
          <w:rFonts w:ascii="Tahoma" w:hAnsi="Tahoma" w:cs="Tahoma"/>
        </w:rPr>
        <w:t xml:space="preserve"> that processing.</w:t>
      </w:r>
      <w:r w:rsidR="00801A54">
        <w:rPr>
          <w:rFonts w:ascii="Tahoma" w:hAnsi="Tahoma" w:cs="Tahoma"/>
        </w:rPr>
        <w:t xml:space="preserve"> </w:t>
      </w:r>
      <w:r w:rsidR="009373C0">
        <w:rPr>
          <w:rFonts w:ascii="Tahoma" w:hAnsi="Tahoma" w:cs="Tahoma"/>
        </w:rPr>
        <w:t xml:space="preserve"> After the second function executes the exchange must be </w:t>
      </w:r>
      <w:proofErr w:type="spellStart"/>
      <w:r w:rsidR="009373C0">
        <w:rPr>
          <w:rFonts w:ascii="Tahoma" w:hAnsi="Tahoma" w:cs="Tahoma"/>
        </w:rPr>
        <w:t>persistant</w:t>
      </w:r>
      <w:proofErr w:type="spellEnd"/>
      <w:r w:rsidR="009373C0">
        <w:rPr>
          <w:rFonts w:ascii="Tahoma" w:hAnsi="Tahoma" w:cs="Tahoma"/>
        </w:rPr>
        <w:t>.</w:t>
      </w:r>
      <w:r w:rsidR="00801A54">
        <w:rPr>
          <w:rFonts w:ascii="Tahoma" w:hAnsi="Tahoma" w:cs="Tahoma"/>
        </w:rPr>
        <w:t xml:space="preserve"> </w:t>
      </w:r>
      <w:r w:rsidR="003144FB">
        <w:rPr>
          <w:rFonts w:ascii="Tahoma" w:hAnsi="Tahoma" w:cs="Tahoma"/>
        </w:rPr>
        <w:br/>
      </w:r>
      <w:r w:rsidR="003144FB">
        <w:rPr>
          <w:rFonts w:ascii="Tahoma" w:hAnsi="Tahoma" w:cs="Tahoma"/>
        </w:rPr>
        <w:br/>
        <w:t>Answer:</w:t>
      </w:r>
      <w:r w:rsidR="003144FB">
        <w:rPr>
          <w:rFonts w:ascii="Tahoma" w:hAnsi="Tahoma" w:cs="Tahoma"/>
        </w:rPr>
        <w:br/>
      </w:r>
    </w:p>
    <w:p w:rsidR="001515B9" w:rsidRPr="001515B9"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2C6EC6">
        <w:rPr>
          <w:rFonts w:ascii="Tahoma" w:hAnsi="Tahoma" w:cs="Tahoma"/>
        </w:rPr>
        <w:lastRenderedPageBreak/>
        <w:t>What does the following code do:</w:t>
      </w:r>
      <w:r w:rsidR="002C6EC6">
        <w:rPr>
          <w:rFonts w:ascii="Tahoma" w:hAnsi="Tahoma" w:cs="Tahoma"/>
        </w:rPr>
        <w:br/>
      </w:r>
      <w:r w:rsidR="002C6EC6">
        <w:rPr>
          <w:rFonts w:ascii="Tahoma" w:hAnsi="Tahoma" w:cs="Tahoma"/>
        </w:rPr>
        <w:br/>
        <w:t xml:space="preserve"> </w:t>
      </w:r>
      <w:r w:rsidR="002C6EC6">
        <w:rPr>
          <w:rFonts w:ascii="Tahoma" w:hAnsi="Tahoma" w:cs="Tahoma"/>
        </w:rPr>
        <w:tab/>
        <w:t xml:space="preserve">class </w:t>
      </w:r>
      <w:proofErr w:type="spellStart"/>
      <w:r w:rsidR="002C6EC6">
        <w:rPr>
          <w:rFonts w:ascii="Tahoma" w:hAnsi="Tahoma" w:cs="Tahoma"/>
        </w:rPr>
        <w:t>ExampleClass</w:t>
      </w:r>
      <w:proofErr w:type="spellEnd"/>
      <w:r w:rsidR="002C6EC6">
        <w:rPr>
          <w:rFonts w:ascii="Tahoma" w:hAnsi="Tahoma" w:cs="Tahoma"/>
        </w:rPr>
        <w:t xml:space="preserve"> { /* code not disclosed to you */}</w:t>
      </w:r>
      <w:r w:rsidR="002C6EC6">
        <w:rPr>
          <w:rFonts w:ascii="Tahoma" w:hAnsi="Tahoma" w:cs="Tahoma"/>
        </w:rPr>
        <w:br/>
      </w:r>
      <w:r w:rsidR="002C6EC6">
        <w:rPr>
          <w:rFonts w:ascii="Tahoma" w:hAnsi="Tahoma" w:cs="Tahoma"/>
        </w:rPr>
        <w:br/>
        <w:t xml:space="preserve"> </w:t>
      </w:r>
      <w:r w:rsidR="002C6EC6">
        <w:rPr>
          <w:rFonts w:ascii="Tahoma" w:hAnsi="Tahoma" w:cs="Tahoma"/>
        </w:rPr>
        <w:tab/>
        <w:t xml:space="preserve">Type t = </w:t>
      </w:r>
      <w:proofErr w:type="spellStart"/>
      <w:r w:rsidR="002C6EC6">
        <w:rPr>
          <w:rFonts w:ascii="Tahoma" w:hAnsi="Tahoma" w:cs="Tahoma"/>
        </w:rPr>
        <w:t>typeof</w:t>
      </w:r>
      <w:proofErr w:type="spellEnd"/>
      <w:r w:rsidR="002C6EC6">
        <w:rPr>
          <w:rFonts w:ascii="Tahoma" w:hAnsi="Tahoma" w:cs="Tahoma"/>
        </w:rPr>
        <w:t>(</w:t>
      </w:r>
      <w:proofErr w:type="spellStart"/>
      <w:r w:rsidR="002C6EC6">
        <w:rPr>
          <w:rFonts w:ascii="Tahoma" w:hAnsi="Tahoma" w:cs="Tahoma"/>
        </w:rPr>
        <w:t>ExampleClass</w:t>
      </w:r>
      <w:proofErr w:type="spellEnd"/>
      <w:r w:rsidR="002C6EC6">
        <w:rPr>
          <w:rFonts w:ascii="Tahoma" w:hAnsi="Tahoma" w:cs="Tahoma"/>
        </w:rPr>
        <w:t>);</w:t>
      </w:r>
      <w:r w:rsidR="00ED3DEA">
        <w:rPr>
          <w:rFonts w:ascii="Tahoma" w:hAnsi="Tahoma" w:cs="Tahoma"/>
        </w:rPr>
        <w:br/>
      </w:r>
      <w:r w:rsidR="00ED3DEA">
        <w:rPr>
          <w:rFonts w:ascii="Tahoma" w:hAnsi="Tahoma" w:cs="Tahoma"/>
        </w:rPr>
        <w:br/>
        <w:t>Answer:</w:t>
      </w:r>
      <w:r w:rsidR="00ED3DEA">
        <w:rPr>
          <w:rFonts w:ascii="Tahoma" w:hAnsi="Tahoma" w:cs="Tahoma"/>
        </w:rPr>
        <w:br/>
      </w:r>
    </w:p>
    <w:p w:rsidR="001515B9" w:rsidRPr="001515B9"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2C6EC6">
        <w:rPr>
          <w:rFonts w:ascii="Tahoma" w:hAnsi="Tahoma" w:cs="Tahoma"/>
        </w:rPr>
        <w:lastRenderedPageBreak/>
        <w:t xml:space="preserve">How would you implement a message Sender for Project #4?  You may describe the functioning of the instructor’s latest example code or define your own.  How do instances of this Sender </w:t>
      </w:r>
      <w:r w:rsidR="00714248">
        <w:rPr>
          <w:rFonts w:ascii="Tahoma" w:hAnsi="Tahoma" w:cs="Tahoma"/>
        </w:rPr>
        <w:t>enable</w:t>
      </w:r>
      <w:r w:rsidR="002C6EC6">
        <w:rPr>
          <w:rFonts w:ascii="Tahoma" w:hAnsi="Tahoma" w:cs="Tahoma"/>
        </w:rPr>
        <w:t xml:space="preserve"> sending messages to a sequence of different Receivers?</w:t>
      </w:r>
      <w:r w:rsidR="002D0C9F">
        <w:rPr>
          <w:rFonts w:ascii="Tahoma" w:hAnsi="Tahoma" w:cs="Tahoma"/>
        </w:rPr>
        <w:t xml:space="preserve"> </w:t>
      </w:r>
      <w:r w:rsidR="00714248">
        <w:rPr>
          <w:rFonts w:ascii="Tahoma" w:hAnsi="Tahoma" w:cs="Tahoma"/>
        </w:rPr>
        <w:t xml:space="preserve"> Please provide a diagram that supports your description.</w:t>
      </w:r>
      <w:r w:rsidR="002D0C9F">
        <w:rPr>
          <w:rFonts w:ascii="Tahoma" w:hAnsi="Tahoma" w:cs="Tahoma"/>
        </w:rPr>
        <w:t xml:space="preserve"> </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F87301" w:rsidRPr="00F87301" w:rsidRDefault="00342F08"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Write all the code for a C# class with an asynchronous function</w:t>
      </w:r>
      <w:r w:rsidR="00714248">
        <w:rPr>
          <w:rStyle w:val="FootnoteReference"/>
          <w:rFonts w:ascii="Tahoma" w:hAnsi="Tahoma" w:cs="Tahoma"/>
        </w:rPr>
        <w:footnoteReference w:id="1"/>
      </w:r>
      <w:r>
        <w:rPr>
          <w:rFonts w:ascii="Tahoma" w:hAnsi="Tahoma" w:cs="Tahoma"/>
        </w:rPr>
        <w:t xml:space="preserve"> that notifies instances of other classes that some event occurred during its processing.  How do those instances request notification?</w:t>
      </w:r>
      <w:r w:rsidR="00A800D8">
        <w:rPr>
          <w:rFonts w:ascii="Tahoma" w:hAnsi="Tahoma" w:cs="Tahoma"/>
        </w:rPr>
        <w:t xml:space="preserve"> </w:t>
      </w:r>
      <w:r w:rsidR="00714248">
        <w:rPr>
          <w:rFonts w:ascii="Tahoma" w:hAnsi="Tahoma" w:cs="Tahoma"/>
        </w:rPr>
        <w:t xml:space="preserve"> You may assume that the function’s processing includes a long-running loop and the events occur every N iterations.  You may assume that the function’s processing consists of writing a Console message for each iteration of the loop.</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pPr>
        <w:rPr>
          <w:rFonts w:ascii="Tahoma" w:hAnsi="Tahoma" w:cs="Tahoma"/>
        </w:rPr>
      </w:pPr>
      <w:r>
        <w:rPr>
          <w:rFonts w:ascii="Tahoma" w:hAnsi="Tahoma" w:cs="Tahoma"/>
        </w:rPr>
        <w:br w:type="page"/>
      </w:r>
    </w:p>
    <w:p w:rsidR="00F87301" w:rsidRPr="00BA4736" w:rsidRDefault="00342F08"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The communication system used in Project #4 sends messages with XML strings as bodies</w:t>
      </w:r>
      <w:r w:rsidR="002D0C9F">
        <w:rPr>
          <w:rFonts w:ascii="Tahoma" w:hAnsi="Tahoma" w:cs="Tahoma"/>
        </w:rPr>
        <w:t>.</w:t>
      </w:r>
      <w:r>
        <w:rPr>
          <w:rFonts w:ascii="Tahoma" w:hAnsi="Tahoma" w:cs="Tahoma"/>
        </w:rPr>
        <w:t xml:space="preserve">  Elements of the XML define what the receiver should </w:t>
      </w:r>
      <w:r w:rsidR="001977B1">
        <w:rPr>
          <w:rFonts w:ascii="Tahoma" w:hAnsi="Tahoma" w:cs="Tahoma"/>
        </w:rPr>
        <w:t>do with the message and provide</w:t>
      </w:r>
      <w:r>
        <w:rPr>
          <w:rFonts w:ascii="Tahoma" w:hAnsi="Tahoma" w:cs="Tahoma"/>
        </w:rPr>
        <w:t xml:space="preserve"> parameters for carrying out that request.  Write the XML markup that a client could use to request the </w:t>
      </w:r>
      <w:r w:rsidR="001977B1">
        <w:rPr>
          <w:rFonts w:ascii="Tahoma" w:hAnsi="Tahoma" w:cs="Tahoma"/>
        </w:rPr>
        <w:t>execution of a query for all the database elements that have a specified string in their metadata descriptions</w:t>
      </w:r>
      <w:r w:rsidR="009373C0">
        <w:rPr>
          <w:rFonts w:ascii="Tahoma" w:hAnsi="Tahoma" w:cs="Tahoma"/>
        </w:rPr>
        <w:t>,</w:t>
      </w:r>
      <w:bookmarkStart w:id="0" w:name="_GoBack"/>
      <w:bookmarkEnd w:id="0"/>
      <w:r w:rsidR="001977B1">
        <w:rPr>
          <w:rFonts w:ascii="Tahoma" w:hAnsi="Tahoma" w:cs="Tahoma"/>
        </w:rPr>
        <w:t xml:space="preserve"> sent to a server hosting the database you implemented in Project #2.</w:t>
      </w:r>
      <w:r>
        <w:rPr>
          <w:rFonts w:ascii="Tahoma" w:hAnsi="Tahoma" w:cs="Tahoma"/>
        </w:rPr>
        <w:t xml:space="preserve"> </w:t>
      </w:r>
      <w:r w:rsidR="001977B1">
        <w:rPr>
          <w:rFonts w:ascii="Tahoma" w:hAnsi="Tahoma" w:cs="Tahoma"/>
        </w:rPr>
        <w:t xml:space="preserve"> </w:t>
      </w:r>
      <w:r>
        <w:rPr>
          <w:rFonts w:ascii="Tahoma" w:hAnsi="Tahoma" w:cs="Tahoma"/>
        </w:rPr>
        <w:t xml:space="preserve">Please provide all the information </w:t>
      </w:r>
      <w:r w:rsidR="00455C85">
        <w:rPr>
          <w:rFonts w:ascii="Tahoma" w:hAnsi="Tahoma" w:cs="Tahoma"/>
        </w:rPr>
        <w:t xml:space="preserve">in the XML markup </w:t>
      </w:r>
      <w:r>
        <w:rPr>
          <w:rFonts w:ascii="Tahoma" w:hAnsi="Tahoma" w:cs="Tahoma"/>
        </w:rPr>
        <w:t xml:space="preserve">necessary to carry out </w:t>
      </w:r>
      <w:r w:rsidR="00455C85">
        <w:rPr>
          <w:rFonts w:ascii="Tahoma" w:hAnsi="Tahoma" w:cs="Tahoma"/>
        </w:rPr>
        <w:t>that operation</w:t>
      </w:r>
      <w:r>
        <w:rPr>
          <w:rFonts w:ascii="Tahoma" w:hAnsi="Tahoma" w:cs="Tahoma"/>
        </w:rPr>
        <w:t>.</w:t>
      </w:r>
      <w:r w:rsidR="00714248">
        <w:rPr>
          <w:rFonts w:ascii="Tahoma" w:hAnsi="Tahoma" w:cs="Tahoma"/>
        </w:rPr>
        <w:t xml:space="preserve">  You must assume that the server has no prior i</w:t>
      </w:r>
      <w:r w:rsidR="001977B1">
        <w:rPr>
          <w:rFonts w:ascii="Tahoma" w:hAnsi="Tahoma" w:cs="Tahoma"/>
        </w:rPr>
        <w:t>nformation about the query</w:t>
      </w:r>
      <w:r w:rsidR="00714248">
        <w:rPr>
          <w:rFonts w:ascii="Tahoma" w:hAnsi="Tahoma" w:cs="Tahoma"/>
        </w:rPr>
        <w:t>.</w:t>
      </w:r>
      <w:r w:rsidR="00F87301">
        <w:rPr>
          <w:rFonts w:ascii="Tahoma" w:hAnsi="Tahoma" w:cs="Tahoma"/>
        </w:rPr>
        <w:br/>
      </w:r>
      <w:r w:rsidR="00F87301">
        <w:rPr>
          <w:rFonts w:ascii="Tahoma" w:hAnsi="Tahoma" w:cs="Tahoma"/>
        </w:rPr>
        <w:br/>
        <w:t>Answer:</w:t>
      </w:r>
      <w:r w:rsidR="00F87301">
        <w:rPr>
          <w:rFonts w:ascii="Tahoma" w:hAnsi="Tahoma" w:cs="Tahoma"/>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BA4736" w:rsidRPr="00ED3DEA"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342F08">
        <w:rPr>
          <w:rFonts w:ascii="Tahoma" w:hAnsi="Tahoma" w:cs="Tahoma"/>
        </w:rPr>
        <w:lastRenderedPageBreak/>
        <w:t xml:space="preserve">Suppose that the </w:t>
      </w:r>
      <w:r w:rsidR="00455C85">
        <w:rPr>
          <w:rFonts w:ascii="Tahoma" w:hAnsi="Tahoma" w:cs="Tahoma"/>
        </w:rPr>
        <w:t>sender of the message described in the previous question builds the XML markup from a markup template.  That is, for each of the required messages a markup template exists and the client simply provides the appropriate information to be inserted into the template</w:t>
      </w:r>
      <w:r w:rsidR="00B41080">
        <w:rPr>
          <w:rFonts w:ascii="Tahoma" w:hAnsi="Tahoma" w:cs="Tahoma"/>
        </w:rPr>
        <w:t>?</w:t>
      </w:r>
      <w:r w:rsidR="00455C85">
        <w:rPr>
          <w:rFonts w:ascii="Tahoma" w:hAnsi="Tahoma" w:cs="Tahoma"/>
        </w:rPr>
        <w:t xml:space="preserve">  Draw an activity diagram for that processing.</w:t>
      </w:r>
      <w:r w:rsidR="00ED3DEA" w:rsidRPr="00ED3DEA">
        <w:rPr>
          <w:rFonts w:ascii="Tahoma" w:hAnsi="Tahoma" w:cs="Tahoma"/>
        </w:rPr>
        <w:br/>
      </w:r>
      <w:r w:rsidR="00ED3DEA" w:rsidRPr="00ED3DEA">
        <w:rPr>
          <w:rFonts w:ascii="Tahoma" w:hAnsi="Tahoma" w:cs="Tahoma"/>
        </w:rPr>
        <w:br/>
        <w:t>Answer:</w:t>
      </w:r>
      <w:r w:rsidR="00ED3DEA" w:rsidRPr="00ED3DEA">
        <w:rPr>
          <w:rFonts w:ascii="Tahoma" w:hAnsi="Tahoma" w:cs="Tahoma"/>
        </w:rPr>
        <w:br/>
      </w:r>
    </w:p>
    <w:p w:rsidR="00BA4736" w:rsidRPr="00BA4736" w:rsidRDefault="00694227" w:rsidP="00BA47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455C85">
        <w:rPr>
          <w:rFonts w:ascii="Tahoma" w:hAnsi="Tahoma" w:cs="Tahoma"/>
        </w:rPr>
        <w:lastRenderedPageBreak/>
        <w:t>What is meant by the term “instancing” in the context of a WCF communication channel?</w:t>
      </w:r>
      <w:r w:rsidR="008D57EE">
        <w:rPr>
          <w:rFonts w:ascii="Tahoma" w:hAnsi="Tahoma" w:cs="Tahoma"/>
        </w:rPr>
        <w:t xml:space="preserve">  </w:t>
      </w:r>
      <w:r w:rsidR="008E3D70">
        <w:rPr>
          <w:rFonts w:ascii="Tahoma" w:hAnsi="Tahoma" w:cs="Tahoma"/>
        </w:rPr>
        <w:t>Please</w:t>
      </w:r>
      <w:r w:rsidR="008D57EE">
        <w:rPr>
          <w:rFonts w:ascii="Tahoma" w:hAnsi="Tahoma" w:cs="Tahoma"/>
        </w:rPr>
        <w:t xml:space="preserve"> cite the i</w:t>
      </w:r>
      <w:r w:rsidR="008E3D70">
        <w:rPr>
          <w:rFonts w:ascii="Tahoma" w:hAnsi="Tahoma" w:cs="Tahoma"/>
        </w:rPr>
        <w:t>nstancing modes provided by WCF.</w:t>
      </w:r>
      <w:r w:rsidR="00EC5F55">
        <w:rPr>
          <w:rFonts w:ascii="Tahoma" w:hAnsi="Tahoma" w:cs="Tahoma"/>
        </w:rPr>
        <w:br/>
      </w:r>
      <w:r w:rsidR="00EC5F55">
        <w:rPr>
          <w:rFonts w:ascii="Tahoma" w:hAnsi="Tahoma" w:cs="Tahoma"/>
        </w:rPr>
        <w:br/>
        <w:t>Answer:</w:t>
      </w:r>
      <w:r w:rsidR="00EC5F55">
        <w:rPr>
          <w:rFonts w:ascii="Tahoma" w:hAnsi="Tahoma" w:cs="Tahoma"/>
        </w:rPr>
        <w:br/>
      </w:r>
      <w:r w:rsidR="00EC5F55">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p>
    <w:sectPr w:rsidR="00D819E2" w:rsidRPr="00D819E2" w:rsidSect="00DD25DA">
      <w:headerReference w:type="default" r:id="rId8"/>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008" w:rsidRDefault="00B24008">
      <w:r>
        <w:separator/>
      </w:r>
    </w:p>
  </w:endnote>
  <w:endnote w:type="continuationSeparator" w:id="0">
    <w:p w:rsidR="00B24008" w:rsidRDefault="00B24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panose1 w:val="02020503030404060203"/>
    <w:charset w:val="00"/>
    <w:family w:val="roman"/>
    <w:pitch w:val="variable"/>
    <w:sig w:usb0="008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008" w:rsidRDefault="00B24008">
      <w:r>
        <w:separator/>
      </w:r>
    </w:p>
  </w:footnote>
  <w:footnote w:type="continuationSeparator" w:id="0">
    <w:p w:rsidR="00B24008" w:rsidRDefault="00B24008">
      <w:r>
        <w:continuationSeparator/>
      </w:r>
    </w:p>
  </w:footnote>
  <w:footnote w:id="1">
    <w:p w:rsidR="00714248" w:rsidRPr="00714248" w:rsidRDefault="00714248">
      <w:pPr>
        <w:pStyle w:val="FootnoteText"/>
        <w:rPr>
          <w:rFonts w:ascii="Tahoma" w:hAnsi="Tahoma" w:cs="Tahoma"/>
        </w:rPr>
      </w:pPr>
      <w:r w:rsidRPr="00714248">
        <w:rPr>
          <w:rStyle w:val="FootnoteReference"/>
          <w:rFonts w:ascii="Tahoma" w:hAnsi="Tahoma" w:cs="Tahoma"/>
          <w:sz w:val="18"/>
        </w:rPr>
        <w:footnoteRef/>
      </w:r>
      <w:r w:rsidRPr="00714248">
        <w:rPr>
          <w:rFonts w:ascii="Tahoma" w:hAnsi="Tahoma" w:cs="Tahoma"/>
          <w:sz w:val="18"/>
        </w:rPr>
        <w:t xml:space="preserve"> An asynchronous function returns almost immediately after being called without waiting for the function’s processing to complete.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985C8A">
      <w:rPr>
        <w:rFonts w:ascii="Tahoma" w:hAnsi="Tahoma" w:cs="Tahoma"/>
      </w:rPr>
      <w:t xml:space="preserve"> #3</w:t>
    </w:r>
    <w:r>
      <w:rPr>
        <w:rFonts w:ascii="Tahoma" w:hAnsi="Tahoma" w:cs="Tahoma"/>
      </w:rPr>
      <w:tab/>
    </w:r>
    <w:r w:rsidR="00747F82">
      <w:rPr>
        <w:rFonts w:ascii="Tahoma" w:hAnsi="Tahoma" w:cs="Tahoma"/>
      </w:rPr>
      <w:t xml:space="preserve">  Fall 201</w:t>
    </w:r>
    <w:r w:rsidR="009063B6">
      <w:rPr>
        <w:rFonts w:ascii="Tahoma" w:hAnsi="Tahoma" w:cs="Tahoma"/>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8"/>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7"/>
  </w:num>
  <w:num w:numId="37">
    <w:abstractNumId w:val="24"/>
  </w:num>
  <w:num w:numId="38">
    <w:abstractNumId w:val="23"/>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7"/>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DC5"/>
    <w:rsid w:val="000030FE"/>
    <w:rsid w:val="00003865"/>
    <w:rsid w:val="00005750"/>
    <w:rsid w:val="00005756"/>
    <w:rsid w:val="00010E00"/>
    <w:rsid w:val="00021CB8"/>
    <w:rsid w:val="00027819"/>
    <w:rsid w:val="00031CCE"/>
    <w:rsid w:val="000424EC"/>
    <w:rsid w:val="00055FE2"/>
    <w:rsid w:val="00057BA6"/>
    <w:rsid w:val="0007746B"/>
    <w:rsid w:val="00095DC0"/>
    <w:rsid w:val="000B5C29"/>
    <w:rsid w:val="000C1C09"/>
    <w:rsid w:val="000E31D6"/>
    <w:rsid w:val="000E499D"/>
    <w:rsid w:val="000F452D"/>
    <w:rsid w:val="000F5489"/>
    <w:rsid w:val="00104E63"/>
    <w:rsid w:val="00111A2F"/>
    <w:rsid w:val="00114C4E"/>
    <w:rsid w:val="0011683D"/>
    <w:rsid w:val="00117543"/>
    <w:rsid w:val="00125386"/>
    <w:rsid w:val="001355AC"/>
    <w:rsid w:val="001508F3"/>
    <w:rsid w:val="001515B9"/>
    <w:rsid w:val="00171225"/>
    <w:rsid w:val="00172239"/>
    <w:rsid w:val="00174378"/>
    <w:rsid w:val="001756D7"/>
    <w:rsid w:val="00176FBC"/>
    <w:rsid w:val="001772EF"/>
    <w:rsid w:val="0018202F"/>
    <w:rsid w:val="00185DA7"/>
    <w:rsid w:val="00186AE5"/>
    <w:rsid w:val="00187F33"/>
    <w:rsid w:val="001977B1"/>
    <w:rsid w:val="001A7CDD"/>
    <w:rsid w:val="001C4D3F"/>
    <w:rsid w:val="001E2009"/>
    <w:rsid w:val="001F46B1"/>
    <w:rsid w:val="001F49C1"/>
    <w:rsid w:val="00214BFB"/>
    <w:rsid w:val="00232E4F"/>
    <w:rsid w:val="00234B49"/>
    <w:rsid w:val="00240D9E"/>
    <w:rsid w:val="00251272"/>
    <w:rsid w:val="002646A1"/>
    <w:rsid w:val="00275C20"/>
    <w:rsid w:val="002803F9"/>
    <w:rsid w:val="0028080C"/>
    <w:rsid w:val="00281889"/>
    <w:rsid w:val="002834C4"/>
    <w:rsid w:val="00287BE2"/>
    <w:rsid w:val="002A2D92"/>
    <w:rsid w:val="002A62F3"/>
    <w:rsid w:val="002B390B"/>
    <w:rsid w:val="002B742A"/>
    <w:rsid w:val="002C6EC6"/>
    <w:rsid w:val="002D0C9F"/>
    <w:rsid w:val="002D4513"/>
    <w:rsid w:val="002D6DC5"/>
    <w:rsid w:val="002E0EBE"/>
    <w:rsid w:val="002E2454"/>
    <w:rsid w:val="002F49F3"/>
    <w:rsid w:val="00300969"/>
    <w:rsid w:val="00304EFD"/>
    <w:rsid w:val="00313D14"/>
    <w:rsid w:val="003144FB"/>
    <w:rsid w:val="003174E9"/>
    <w:rsid w:val="00324F9B"/>
    <w:rsid w:val="003278A5"/>
    <w:rsid w:val="00336EB7"/>
    <w:rsid w:val="00342F08"/>
    <w:rsid w:val="00352B91"/>
    <w:rsid w:val="00354C80"/>
    <w:rsid w:val="00357F30"/>
    <w:rsid w:val="003651B9"/>
    <w:rsid w:val="003668C7"/>
    <w:rsid w:val="00372C64"/>
    <w:rsid w:val="003B6050"/>
    <w:rsid w:val="003C58E0"/>
    <w:rsid w:val="003D2C5B"/>
    <w:rsid w:val="003D528E"/>
    <w:rsid w:val="003E2762"/>
    <w:rsid w:val="0040109D"/>
    <w:rsid w:val="00403D60"/>
    <w:rsid w:val="00405948"/>
    <w:rsid w:val="00410BE0"/>
    <w:rsid w:val="00424DC7"/>
    <w:rsid w:val="00425D3C"/>
    <w:rsid w:val="00455C85"/>
    <w:rsid w:val="00461F23"/>
    <w:rsid w:val="00463992"/>
    <w:rsid w:val="00473B56"/>
    <w:rsid w:val="00482C36"/>
    <w:rsid w:val="004A00CB"/>
    <w:rsid w:val="004A3688"/>
    <w:rsid w:val="004B3D28"/>
    <w:rsid w:val="004B412F"/>
    <w:rsid w:val="004C5FFB"/>
    <w:rsid w:val="004D0168"/>
    <w:rsid w:val="004D3D75"/>
    <w:rsid w:val="004D6C1C"/>
    <w:rsid w:val="004D78BB"/>
    <w:rsid w:val="004E1CE5"/>
    <w:rsid w:val="004E6FDB"/>
    <w:rsid w:val="004F1662"/>
    <w:rsid w:val="004F5B15"/>
    <w:rsid w:val="004F7585"/>
    <w:rsid w:val="00507E37"/>
    <w:rsid w:val="00517FDD"/>
    <w:rsid w:val="00522314"/>
    <w:rsid w:val="00525309"/>
    <w:rsid w:val="0053037D"/>
    <w:rsid w:val="00532D93"/>
    <w:rsid w:val="00536A31"/>
    <w:rsid w:val="00540248"/>
    <w:rsid w:val="005416FB"/>
    <w:rsid w:val="005429CC"/>
    <w:rsid w:val="00550091"/>
    <w:rsid w:val="00550D9E"/>
    <w:rsid w:val="0058089E"/>
    <w:rsid w:val="0058453A"/>
    <w:rsid w:val="00585973"/>
    <w:rsid w:val="00596C85"/>
    <w:rsid w:val="005A32CC"/>
    <w:rsid w:val="005A37F3"/>
    <w:rsid w:val="005A7825"/>
    <w:rsid w:val="005B1CE8"/>
    <w:rsid w:val="005B2486"/>
    <w:rsid w:val="005B72A2"/>
    <w:rsid w:val="005C73FE"/>
    <w:rsid w:val="005C7567"/>
    <w:rsid w:val="005D3562"/>
    <w:rsid w:val="005D47CF"/>
    <w:rsid w:val="005E19F4"/>
    <w:rsid w:val="005E4DA1"/>
    <w:rsid w:val="005E682F"/>
    <w:rsid w:val="005F0AD8"/>
    <w:rsid w:val="00612103"/>
    <w:rsid w:val="00614302"/>
    <w:rsid w:val="006145B1"/>
    <w:rsid w:val="00626987"/>
    <w:rsid w:val="006271A2"/>
    <w:rsid w:val="0064342C"/>
    <w:rsid w:val="00651767"/>
    <w:rsid w:val="0065693C"/>
    <w:rsid w:val="00663232"/>
    <w:rsid w:val="00666F5F"/>
    <w:rsid w:val="006716D9"/>
    <w:rsid w:val="00675BF4"/>
    <w:rsid w:val="00683D94"/>
    <w:rsid w:val="00684074"/>
    <w:rsid w:val="00694227"/>
    <w:rsid w:val="006B210B"/>
    <w:rsid w:val="006B33D8"/>
    <w:rsid w:val="006B3874"/>
    <w:rsid w:val="006B6A74"/>
    <w:rsid w:val="006D2875"/>
    <w:rsid w:val="006E4B51"/>
    <w:rsid w:val="006E5F23"/>
    <w:rsid w:val="006E72BB"/>
    <w:rsid w:val="006F0D29"/>
    <w:rsid w:val="006F34A0"/>
    <w:rsid w:val="00711C91"/>
    <w:rsid w:val="00712AF7"/>
    <w:rsid w:val="00713E42"/>
    <w:rsid w:val="00714248"/>
    <w:rsid w:val="00715FF9"/>
    <w:rsid w:val="00726157"/>
    <w:rsid w:val="00741FCC"/>
    <w:rsid w:val="00747F82"/>
    <w:rsid w:val="007611A8"/>
    <w:rsid w:val="007774FC"/>
    <w:rsid w:val="007A1784"/>
    <w:rsid w:val="007C50D1"/>
    <w:rsid w:val="007E0463"/>
    <w:rsid w:val="007E0C3E"/>
    <w:rsid w:val="007F33EB"/>
    <w:rsid w:val="007F58D7"/>
    <w:rsid w:val="00801A54"/>
    <w:rsid w:val="00803703"/>
    <w:rsid w:val="00820B61"/>
    <w:rsid w:val="0082209C"/>
    <w:rsid w:val="008231C6"/>
    <w:rsid w:val="00824FC0"/>
    <w:rsid w:val="00826B48"/>
    <w:rsid w:val="0083124C"/>
    <w:rsid w:val="00831696"/>
    <w:rsid w:val="00833232"/>
    <w:rsid w:val="00834FB8"/>
    <w:rsid w:val="00845665"/>
    <w:rsid w:val="00854FDB"/>
    <w:rsid w:val="00856DEB"/>
    <w:rsid w:val="00861152"/>
    <w:rsid w:val="00874958"/>
    <w:rsid w:val="008806D5"/>
    <w:rsid w:val="00882C36"/>
    <w:rsid w:val="008A7DC1"/>
    <w:rsid w:val="008B0091"/>
    <w:rsid w:val="008B1558"/>
    <w:rsid w:val="008B52FC"/>
    <w:rsid w:val="008C3FB5"/>
    <w:rsid w:val="008C43C7"/>
    <w:rsid w:val="008D0C0D"/>
    <w:rsid w:val="008D57EE"/>
    <w:rsid w:val="008E3427"/>
    <w:rsid w:val="008E3D70"/>
    <w:rsid w:val="008E461F"/>
    <w:rsid w:val="008E59DD"/>
    <w:rsid w:val="009063B6"/>
    <w:rsid w:val="009217D2"/>
    <w:rsid w:val="009262DB"/>
    <w:rsid w:val="009373C0"/>
    <w:rsid w:val="00943E5E"/>
    <w:rsid w:val="00945D65"/>
    <w:rsid w:val="00953A73"/>
    <w:rsid w:val="00957F6E"/>
    <w:rsid w:val="009603A6"/>
    <w:rsid w:val="009615E2"/>
    <w:rsid w:val="00967F57"/>
    <w:rsid w:val="00971741"/>
    <w:rsid w:val="009733A5"/>
    <w:rsid w:val="00977B44"/>
    <w:rsid w:val="00985C8A"/>
    <w:rsid w:val="00987A3B"/>
    <w:rsid w:val="00991AC1"/>
    <w:rsid w:val="0099729F"/>
    <w:rsid w:val="009A41ED"/>
    <w:rsid w:val="009B3D5A"/>
    <w:rsid w:val="009B5551"/>
    <w:rsid w:val="009C42F4"/>
    <w:rsid w:val="009D0443"/>
    <w:rsid w:val="009E08BB"/>
    <w:rsid w:val="009E715A"/>
    <w:rsid w:val="009F16F2"/>
    <w:rsid w:val="00A10BB5"/>
    <w:rsid w:val="00A1222D"/>
    <w:rsid w:val="00A220DA"/>
    <w:rsid w:val="00A25670"/>
    <w:rsid w:val="00A30A55"/>
    <w:rsid w:val="00A375DE"/>
    <w:rsid w:val="00A57A86"/>
    <w:rsid w:val="00A632E5"/>
    <w:rsid w:val="00A7005C"/>
    <w:rsid w:val="00A70BDA"/>
    <w:rsid w:val="00A800D8"/>
    <w:rsid w:val="00A82A83"/>
    <w:rsid w:val="00A95007"/>
    <w:rsid w:val="00AA1933"/>
    <w:rsid w:val="00AA5348"/>
    <w:rsid w:val="00AC40F5"/>
    <w:rsid w:val="00AC4247"/>
    <w:rsid w:val="00AC78CB"/>
    <w:rsid w:val="00AD5C45"/>
    <w:rsid w:val="00AF702F"/>
    <w:rsid w:val="00B028F5"/>
    <w:rsid w:val="00B176DA"/>
    <w:rsid w:val="00B24008"/>
    <w:rsid w:val="00B26B52"/>
    <w:rsid w:val="00B27808"/>
    <w:rsid w:val="00B31201"/>
    <w:rsid w:val="00B41080"/>
    <w:rsid w:val="00B430AC"/>
    <w:rsid w:val="00B45806"/>
    <w:rsid w:val="00B6042D"/>
    <w:rsid w:val="00B61827"/>
    <w:rsid w:val="00B75065"/>
    <w:rsid w:val="00B769AB"/>
    <w:rsid w:val="00B87281"/>
    <w:rsid w:val="00B96AD6"/>
    <w:rsid w:val="00B97350"/>
    <w:rsid w:val="00BA4736"/>
    <w:rsid w:val="00BB6F58"/>
    <w:rsid w:val="00BD75D0"/>
    <w:rsid w:val="00BE083D"/>
    <w:rsid w:val="00BF7810"/>
    <w:rsid w:val="00C0548A"/>
    <w:rsid w:val="00C2539C"/>
    <w:rsid w:val="00C30513"/>
    <w:rsid w:val="00C3619A"/>
    <w:rsid w:val="00C41541"/>
    <w:rsid w:val="00C53362"/>
    <w:rsid w:val="00C6110A"/>
    <w:rsid w:val="00C71816"/>
    <w:rsid w:val="00C75CE2"/>
    <w:rsid w:val="00C765C9"/>
    <w:rsid w:val="00C776BF"/>
    <w:rsid w:val="00C84C79"/>
    <w:rsid w:val="00C87815"/>
    <w:rsid w:val="00C9387B"/>
    <w:rsid w:val="00CA01BB"/>
    <w:rsid w:val="00CA3FED"/>
    <w:rsid w:val="00CA4D97"/>
    <w:rsid w:val="00CA6991"/>
    <w:rsid w:val="00CC1233"/>
    <w:rsid w:val="00CC2F84"/>
    <w:rsid w:val="00CC6FF0"/>
    <w:rsid w:val="00CD721B"/>
    <w:rsid w:val="00CF10A3"/>
    <w:rsid w:val="00CF67D5"/>
    <w:rsid w:val="00D01505"/>
    <w:rsid w:val="00D06963"/>
    <w:rsid w:val="00D4154F"/>
    <w:rsid w:val="00D4191A"/>
    <w:rsid w:val="00D43976"/>
    <w:rsid w:val="00D44F7B"/>
    <w:rsid w:val="00D534DD"/>
    <w:rsid w:val="00D57F6B"/>
    <w:rsid w:val="00D60236"/>
    <w:rsid w:val="00D61589"/>
    <w:rsid w:val="00D819E2"/>
    <w:rsid w:val="00D81C3D"/>
    <w:rsid w:val="00D909CB"/>
    <w:rsid w:val="00D94C8E"/>
    <w:rsid w:val="00D97CCC"/>
    <w:rsid w:val="00DA12A3"/>
    <w:rsid w:val="00DA30CA"/>
    <w:rsid w:val="00DA615F"/>
    <w:rsid w:val="00DB26FE"/>
    <w:rsid w:val="00DC3BAD"/>
    <w:rsid w:val="00DD2407"/>
    <w:rsid w:val="00DD25DA"/>
    <w:rsid w:val="00DD260D"/>
    <w:rsid w:val="00DD36CD"/>
    <w:rsid w:val="00DD6D74"/>
    <w:rsid w:val="00DE2EA7"/>
    <w:rsid w:val="00DE383C"/>
    <w:rsid w:val="00DE6D23"/>
    <w:rsid w:val="00DF0731"/>
    <w:rsid w:val="00DF3001"/>
    <w:rsid w:val="00DF4FCF"/>
    <w:rsid w:val="00E20F11"/>
    <w:rsid w:val="00E20F27"/>
    <w:rsid w:val="00E2346A"/>
    <w:rsid w:val="00E41178"/>
    <w:rsid w:val="00E41593"/>
    <w:rsid w:val="00E52CBD"/>
    <w:rsid w:val="00E66EF2"/>
    <w:rsid w:val="00E71D44"/>
    <w:rsid w:val="00E73503"/>
    <w:rsid w:val="00E736C8"/>
    <w:rsid w:val="00E75C57"/>
    <w:rsid w:val="00E75DD2"/>
    <w:rsid w:val="00E82D1B"/>
    <w:rsid w:val="00E90840"/>
    <w:rsid w:val="00EA0334"/>
    <w:rsid w:val="00EA4266"/>
    <w:rsid w:val="00EB5BDA"/>
    <w:rsid w:val="00EC0229"/>
    <w:rsid w:val="00EC0E09"/>
    <w:rsid w:val="00EC5F55"/>
    <w:rsid w:val="00EC782D"/>
    <w:rsid w:val="00ED3DEA"/>
    <w:rsid w:val="00EE358C"/>
    <w:rsid w:val="00EF430B"/>
    <w:rsid w:val="00EF6850"/>
    <w:rsid w:val="00F07B05"/>
    <w:rsid w:val="00F25AD9"/>
    <w:rsid w:val="00F440AB"/>
    <w:rsid w:val="00F47F26"/>
    <w:rsid w:val="00F63EAE"/>
    <w:rsid w:val="00F6615C"/>
    <w:rsid w:val="00F81F56"/>
    <w:rsid w:val="00F85272"/>
    <w:rsid w:val="00F8689A"/>
    <w:rsid w:val="00F87301"/>
    <w:rsid w:val="00F92F04"/>
    <w:rsid w:val="00F945C6"/>
    <w:rsid w:val="00FA4B42"/>
    <w:rsid w:val="00FB1B12"/>
    <w:rsid w:val="00FC0BFB"/>
    <w:rsid w:val="00FC0E60"/>
    <w:rsid w:val="00FC1441"/>
    <w:rsid w:val="00FC1A91"/>
    <w:rsid w:val="00FD0457"/>
    <w:rsid w:val="00FD2960"/>
    <w:rsid w:val="00FD3449"/>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5273C-1FFF-418D-83CC-E8CB718D7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3318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3</cp:revision>
  <cp:lastPrinted>2015-11-06T00:48:00Z</cp:lastPrinted>
  <dcterms:created xsi:type="dcterms:W3CDTF">2015-11-06T00:49:00Z</dcterms:created>
  <dcterms:modified xsi:type="dcterms:W3CDTF">2015-11-06T11:09:00Z</dcterms:modified>
</cp:coreProperties>
</file>