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D8" w:rsidRPr="001A3297" w:rsidRDefault="00AF0504">
      <w:pPr>
        <w:suppressAutoHyphens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UFP #15 - </w:t>
      </w:r>
      <w:r w:rsidR="00CF7CD8" w:rsidRPr="001A3297">
        <w:rPr>
          <w:rFonts w:ascii="Tahoma" w:hAnsi="Tahoma" w:cs="Tahoma"/>
          <w:b/>
          <w:sz w:val="28"/>
          <w:szCs w:val="28"/>
        </w:rPr>
        <w:fldChar w:fldCharType="begin"/>
      </w:r>
      <w:r w:rsidR="00CF7CD8" w:rsidRPr="001A3297">
        <w:rPr>
          <w:rFonts w:ascii="Tahoma" w:hAnsi="Tahoma" w:cs="Tahoma"/>
          <w:b/>
          <w:sz w:val="28"/>
          <w:szCs w:val="28"/>
        </w:rPr>
        <w:instrText xml:space="preserve">PRIVATE </w:instrText>
      </w:r>
      <w:r w:rsidR="00CF7CD8" w:rsidRPr="001A3297">
        <w:rPr>
          <w:rFonts w:ascii="Tahoma" w:hAnsi="Tahoma" w:cs="Tahoma"/>
          <w:b/>
          <w:sz w:val="28"/>
          <w:szCs w:val="28"/>
        </w:rPr>
        <w:fldChar w:fldCharType="end"/>
      </w:r>
      <w:r>
        <w:rPr>
          <w:rFonts w:ascii="Tahoma" w:hAnsi="Tahoma" w:cs="Tahoma"/>
          <w:b/>
          <w:sz w:val="28"/>
          <w:szCs w:val="28"/>
        </w:rPr>
        <w:t>XML DOM</w:t>
      </w:r>
      <w:r w:rsidR="003E6178">
        <w:rPr>
          <w:rFonts w:ascii="Tahoma" w:hAnsi="Tahoma" w:cs="Tahoma"/>
          <w:b/>
          <w:sz w:val="28"/>
          <w:szCs w:val="28"/>
        </w:rPr>
        <w:t xml:space="preserve"> Processing</w:t>
      </w:r>
    </w:p>
    <w:p w:rsidR="00CF7CD8" w:rsidRPr="00E20102" w:rsidRDefault="00CF7CD8">
      <w:pPr>
        <w:suppressAutoHyphens/>
        <w:jc w:val="both"/>
        <w:rPr>
          <w:rFonts w:ascii="Tahoma" w:hAnsi="Tahoma" w:cs="Tahoma"/>
          <w:b/>
          <w:sz w:val="23"/>
        </w:rPr>
      </w:pPr>
    </w:p>
    <w:p w:rsidR="00CF7CD8" w:rsidRPr="008E6180" w:rsidRDefault="00CF7CD8">
      <w:pPr>
        <w:suppressAutoHyphens/>
        <w:jc w:val="both"/>
        <w:rPr>
          <w:rFonts w:ascii="Tahoma" w:hAnsi="Tahoma" w:cs="Tahoma"/>
          <w:b/>
          <w:szCs w:val="24"/>
        </w:rPr>
      </w:pPr>
      <w:r w:rsidRPr="008E6180">
        <w:rPr>
          <w:rFonts w:ascii="Tahoma" w:hAnsi="Tahoma" w:cs="Tahoma"/>
          <w:b/>
          <w:szCs w:val="24"/>
          <w:u w:val="single"/>
        </w:rPr>
        <w:t>Purpose:</w:t>
      </w:r>
    </w:p>
    <w:p w:rsidR="000A7B63" w:rsidRDefault="000A7B63" w:rsidP="00CA0DA5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C++ standard library does not provide any facilities for managing XML.  In CSE687 we’ve use</w:t>
      </w:r>
      <w:r w:rsidR="00AF0504">
        <w:rPr>
          <w:rFonts w:ascii="Tahoma" w:hAnsi="Tahoma" w:cs="Tahoma"/>
          <w:sz w:val="20"/>
        </w:rPr>
        <w:t xml:space="preserve">d some code I developed, </w:t>
      </w:r>
      <w:proofErr w:type="spellStart"/>
      <w:r w:rsidR="00AF0504">
        <w:rPr>
          <w:rFonts w:ascii="Tahoma" w:hAnsi="Tahoma" w:cs="Tahoma"/>
          <w:sz w:val="20"/>
        </w:rPr>
        <w:t>XmlReader</w:t>
      </w:r>
      <w:proofErr w:type="spellEnd"/>
      <w:r w:rsidR="00AF0504">
        <w:rPr>
          <w:rFonts w:ascii="Tahoma" w:hAnsi="Tahoma" w:cs="Tahoma"/>
          <w:sz w:val="20"/>
        </w:rPr>
        <w:t xml:space="preserve">, </w:t>
      </w:r>
      <w:proofErr w:type="spellStart"/>
      <w:r w:rsidR="00AF0504">
        <w:rPr>
          <w:rFonts w:ascii="Tahoma" w:hAnsi="Tahoma" w:cs="Tahoma"/>
          <w:sz w:val="20"/>
        </w:rPr>
        <w:t>XmlWriter</w:t>
      </w:r>
      <w:proofErr w:type="spellEnd"/>
      <w:r>
        <w:rPr>
          <w:rFonts w:ascii="Tahoma" w:hAnsi="Tahoma" w:cs="Tahoma"/>
          <w:sz w:val="20"/>
        </w:rPr>
        <w:t xml:space="preserve"> and </w:t>
      </w:r>
      <w:proofErr w:type="spellStart"/>
      <w:r>
        <w:rPr>
          <w:rFonts w:ascii="Tahoma" w:hAnsi="Tahoma" w:cs="Tahoma"/>
          <w:sz w:val="20"/>
        </w:rPr>
        <w:t>XmlDocument</w:t>
      </w:r>
      <w:proofErr w:type="spellEnd"/>
      <w:r>
        <w:rPr>
          <w:rFonts w:ascii="Tahoma" w:hAnsi="Tahoma" w:cs="Tahoma"/>
          <w:sz w:val="20"/>
        </w:rPr>
        <w:t xml:space="preserve">.  </w:t>
      </w:r>
      <w:proofErr w:type="spellStart"/>
      <w:r>
        <w:rPr>
          <w:rFonts w:ascii="Tahoma" w:hAnsi="Tahoma" w:cs="Tahoma"/>
          <w:sz w:val="20"/>
        </w:rPr>
        <w:t>XmlDocument</w:t>
      </w:r>
      <w:proofErr w:type="spellEnd"/>
      <w:r>
        <w:rPr>
          <w:rFonts w:ascii="Tahoma" w:hAnsi="Tahoma" w:cs="Tahoma"/>
          <w:sz w:val="20"/>
        </w:rPr>
        <w:t xml:space="preserve"> is a fairly complete XML DOM implementation I developed as an example solution for the first project in CSE687 in 2010.  Some of you have used it for Project #4 this year as well.  The primary issue with </w:t>
      </w:r>
      <w:proofErr w:type="spellStart"/>
      <w:r>
        <w:rPr>
          <w:rFonts w:ascii="Tahoma" w:hAnsi="Tahoma" w:cs="Tahoma"/>
          <w:sz w:val="20"/>
        </w:rPr>
        <w:t>XmlDocument</w:t>
      </w:r>
      <w:proofErr w:type="spellEnd"/>
      <w:r>
        <w:rPr>
          <w:rFonts w:ascii="Tahoma" w:hAnsi="Tahoma" w:cs="Tahoma"/>
          <w:sz w:val="20"/>
        </w:rPr>
        <w:t xml:space="preserve"> is that it is fairly complex.  </w:t>
      </w:r>
    </w:p>
    <w:p w:rsidR="000A7B63" w:rsidRDefault="000A7B63" w:rsidP="00CA0DA5">
      <w:pPr>
        <w:suppressAutoHyphens/>
        <w:jc w:val="both"/>
        <w:rPr>
          <w:rFonts w:ascii="Tahoma" w:hAnsi="Tahoma" w:cs="Tahoma"/>
          <w:sz w:val="20"/>
        </w:rPr>
      </w:pPr>
    </w:p>
    <w:p w:rsidR="000A7B63" w:rsidRDefault="003E6178" w:rsidP="00CA0DA5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</w:t>
      </w:r>
      <w:r w:rsidR="00AF0504">
        <w:rPr>
          <w:rFonts w:ascii="Tahoma" w:hAnsi="Tahoma" w:cs="Tahoma"/>
          <w:sz w:val="20"/>
        </w:rPr>
        <w:t>e purpose of the Xml Dom Processing project is to simplify the package by replacing four XML node classes with one</w:t>
      </w:r>
      <w:r w:rsidR="000A7B63">
        <w:rPr>
          <w:rFonts w:ascii="Tahoma" w:hAnsi="Tahoma" w:cs="Tahoma"/>
          <w:sz w:val="20"/>
        </w:rPr>
        <w:t>.</w:t>
      </w:r>
      <w:r w:rsidR="0037216F">
        <w:rPr>
          <w:rFonts w:ascii="Tahoma" w:hAnsi="Tahoma" w:cs="Tahoma"/>
          <w:sz w:val="20"/>
        </w:rPr>
        <w:t xml:space="preserve">  </w:t>
      </w:r>
      <w:r w:rsidR="00AF0504">
        <w:rPr>
          <w:rFonts w:ascii="Tahoma" w:hAnsi="Tahoma" w:cs="Tahoma"/>
          <w:sz w:val="20"/>
        </w:rPr>
        <w:t xml:space="preserve">The current processing has an XML node hierarch consisting of a base </w:t>
      </w:r>
      <w:proofErr w:type="spellStart"/>
      <w:r w:rsidR="00AF0504">
        <w:rPr>
          <w:rFonts w:ascii="Tahoma" w:hAnsi="Tahoma" w:cs="Tahoma"/>
          <w:sz w:val="20"/>
        </w:rPr>
        <w:t>XmlNode</w:t>
      </w:r>
      <w:proofErr w:type="spellEnd"/>
      <w:r w:rsidR="00AF0504">
        <w:rPr>
          <w:rFonts w:ascii="Tahoma" w:hAnsi="Tahoma" w:cs="Tahoma"/>
          <w:sz w:val="20"/>
        </w:rPr>
        <w:t xml:space="preserve"> class and four derived classes: </w:t>
      </w:r>
      <w:proofErr w:type="spellStart"/>
      <w:r w:rsidR="00AF0504">
        <w:rPr>
          <w:rFonts w:ascii="Tahoma" w:hAnsi="Tahoma" w:cs="Tahoma"/>
          <w:sz w:val="20"/>
        </w:rPr>
        <w:t>XmlTextNode</w:t>
      </w:r>
      <w:proofErr w:type="spellEnd"/>
      <w:r w:rsidR="00AF0504">
        <w:rPr>
          <w:rFonts w:ascii="Tahoma" w:hAnsi="Tahoma" w:cs="Tahoma"/>
          <w:sz w:val="20"/>
        </w:rPr>
        <w:t xml:space="preserve">, </w:t>
      </w:r>
      <w:proofErr w:type="spellStart"/>
      <w:r w:rsidR="00AF0504">
        <w:rPr>
          <w:rFonts w:ascii="Tahoma" w:hAnsi="Tahoma" w:cs="Tahoma"/>
          <w:sz w:val="20"/>
        </w:rPr>
        <w:t>XmlCommentNode</w:t>
      </w:r>
      <w:proofErr w:type="spellEnd"/>
      <w:r w:rsidR="00AF0504">
        <w:rPr>
          <w:rFonts w:ascii="Tahoma" w:hAnsi="Tahoma" w:cs="Tahoma"/>
          <w:sz w:val="20"/>
        </w:rPr>
        <w:t xml:space="preserve">, </w:t>
      </w:r>
      <w:proofErr w:type="spellStart"/>
      <w:r w:rsidR="00AF0504">
        <w:rPr>
          <w:rFonts w:ascii="Tahoma" w:hAnsi="Tahoma" w:cs="Tahoma"/>
          <w:sz w:val="20"/>
        </w:rPr>
        <w:t>XmlProcInstrNode</w:t>
      </w:r>
      <w:proofErr w:type="spellEnd"/>
      <w:r w:rsidR="00AF0504">
        <w:rPr>
          <w:rFonts w:ascii="Tahoma" w:hAnsi="Tahoma" w:cs="Tahoma"/>
          <w:sz w:val="20"/>
        </w:rPr>
        <w:t xml:space="preserve">, and </w:t>
      </w:r>
      <w:proofErr w:type="spellStart"/>
      <w:r w:rsidR="00AF0504">
        <w:rPr>
          <w:rFonts w:ascii="Tahoma" w:hAnsi="Tahoma" w:cs="Tahoma"/>
          <w:sz w:val="20"/>
        </w:rPr>
        <w:t>XmlElementNode</w:t>
      </w:r>
      <w:proofErr w:type="spellEnd"/>
      <w:r w:rsidR="0037216F">
        <w:rPr>
          <w:rFonts w:ascii="Tahoma" w:hAnsi="Tahoma" w:cs="Tahoma"/>
          <w:sz w:val="20"/>
        </w:rPr>
        <w:t>.</w:t>
      </w:r>
      <w:r w:rsidR="00AF0504">
        <w:rPr>
          <w:rFonts w:ascii="Tahoma" w:hAnsi="Tahoma" w:cs="Tahoma"/>
          <w:sz w:val="20"/>
        </w:rPr>
        <w:t xml:space="preserve">  It seemed like a good idea to use this hierarchy, but the implementation got quite complicated.  This project will simplify the design by renaming </w:t>
      </w:r>
      <w:proofErr w:type="spellStart"/>
      <w:r w:rsidR="00AF0504">
        <w:rPr>
          <w:rFonts w:ascii="Tahoma" w:hAnsi="Tahoma" w:cs="Tahoma"/>
          <w:sz w:val="20"/>
        </w:rPr>
        <w:t>XmlElementNode</w:t>
      </w:r>
      <w:proofErr w:type="spellEnd"/>
      <w:r w:rsidR="00AF0504">
        <w:rPr>
          <w:rFonts w:ascii="Tahoma" w:hAnsi="Tahoma" w:cs="Tahoma"/>
          <w:sz w:val="20"/>
        </w:rPr>
        <w:t xml:space="preserve"> as </w:t>
      </w:r>
      <w:proofErr w:type="spellStart"/>
      <w:r w:rsidR="00AF0504">
        <w:rPr>
          <w:rFonts w:ascii="Tahoma" w:hAnsi="Tahoma" w:cs="Tahoma"/>
          <w:sz w:val="20"/>
        </w:rPr>
        <w:t>XmlNode</w:t>
      </w:r>
      <w:proofErr w:type="spellEnd"/>
      <w:r w:rsidR="00AF0504">
        <w:rPr>
          <w:rFonts w:ascii="Tahoma" w:hAnsi="Tahoma" w:cs="Tahoma"/>
          <w:sz w:val="20"/>
        </w:rPr>
        <w:t xml:space="preserve"> and removing the other classes.</w:t>
      </w:r>
    </w:p>
    <w:p w:rsidR="003E6178" w:rsidRDefault="003E6178" w:rsidP="00CA0DA5">
      <w:pPr>
        <w:suppressAutoHyphens/>
        <w:jc w:val="both"/>
        <w:rPr>
          <w:rFonts w:ascii="Tahoma" w:hAnsi="Tahoma" w:cs="Tahoma"/>
          <w:sz w:val="20"/>
        </w:rPr>
      </w:pPr>
    </w:p>
    <w:p w:rsidR="00774776" w:rsidRPr="008E6180" w:rsidRDefault="00774776" w:rsidP="00774776">
      <w:pPr>
        <w:suppressAutoHyphens/>
        <w:jc w:val="both"/>
        <w:rPr>
          <w:rFonts w:ascii="Tahoma" w:hAnsi="Tahoma" w:cs="Tahoma"/>
          <w:b/>
          <w:szCs w:val="24"/>
          <w:u w:val="single"/>
        </w:rPr>
      </w:pPr>
      <w:r w:rsidRPr="008E6180">
        <w:rPr>
          <w:rFonts w:ascii="Tahoma" w:hAnsi="Tahoma" w:cs="Tahoma"/>
          <w:b/>
          <w:szCs w:val="24"/>
          <w:u w:val="single"/>
        </w:rPr>
        <w:t>Requirements:</w:t>
      </w:r>
    </w:p>
    <w:p w:rsidR="003E6178" w:rsidRPr="003E6178" w:rsidRDefault="00AF0504" w:rsidP="003E6178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 the XML Document</w:t>
      </w:r>
      <w:r w:rsidR="003E6178">
        <w:rPr>
          <w:rFonts w:ascii="Tahoma" w:hAnsi="Tahoma" w:cs="Tahoma"/>
          <w:sz w:val="20"/>
        </w:rPr>
        <w:t xml:space="preserve"> project you</w:t>
      </w:r>
      <w:r w:rsidR="0037216F">
        <w:rPr>
          <w:rFonts w:ascii="Tahoma" w:hAnsi="Tahoma" w:cs="Tahoma"/>
          <w:sz w:val="20"/>
        </w:rPr>
        <w:t xml:space="preserve"> will:</w:t>
      </w:r>
    </w:p>
    <w:p w:rsidR="0037216F" w:rsidRDefault="00AF0504" w:rsidP="0037216F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Re-implement the </w:t>
      </w:r>
      <w:proofErr w:type="spellStart"/>
      <w:r>
        <w:rPr>
          <w:rFonts w:ascii="Tahoma" w:hAnsi="Tahoma" w:cs="Tahoma"/>
          <w:sz w:val="20"/>
        </w:rPr>
        <w:t>XmlDocument</w:t>
      </w:r>
      <w:proofErr w:type="spellEnd"/>
      <w:r>
        <w:rPr>
          <w:rFonts w:ascii="Tahoma" w:hAnsi="Tahoma" w:cs="Tahoma"/>
          <w:sz w:val="20"/>
        </w:rPr>
        <w:t xml:space="preserve"> class using the </w:t>
      </w:r>
      <w:proofErr w:type="spellStart"/>
      <w:r>
        <w:rPr>
          <w:rFonts w:ascii="Tahoma" w:hAnsi="Tahoma" w:cs="Tahoma"/>
          <w:sz w:val="20"/>
        </w:rPr>
        <w:t>XmlNode</w:t>
      </w:r>
      <w:proofErr w:type="spellEnd"/>
      <w:r>
        <w:rPr>
          <w:rFonts w:ascii="Tahoma" w:hAnsi="Tahoma" w:cs="Tahoma"/>
          <w:sz w:val="20"/>
        </w:rPr>
        <w:t xml:space="preserve"> class as described above.</w:t>
      </w:r>
    </w:p>
    <w:p w:rsidR="003E6178" w:rsidRDefault="00AF0504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Build several demonstration programs</w:t>
      </w:r>
      <w:r w:rsidR="003E6178">
        <w:rPr>
          <w:rFonts w:ascii="Tahoma" w:hAnsi="Tahoma" w:cs="Tahoma"/>
          <w:sz w:val="20"/>
        </w:rPr>
        <w:t>.</w:t>
      </w:r>
    </w:p>
    <w:p w:rsidR="0037216F" w:rsidRPr="003E6178" w:rsidRDefault="00AF0504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Revise the package documentation including its UML diagram</w:t>
      </w:r>
      <w:r>
        <w:rPr>
          <w:rStyle w:val="FootnoteReference"/>
          <w:rFonts w:ascii="Tahoma" w:hAnsi="Tahoma" w:cs="Tahoma"/>
          <w:sz w:val="20"/>
        </w:rPr>
        <w:footnoteReference w:id="1"/>
      </w:r>
      <w:r w:rsidR="003E6178">
        <w:rPr>
          <w:rFonts w:ascii="Tahoma" w:hAnsi="Tahoma" w:cs="Tahoma"/>
          <w:sz w:val="20"/>
        </w:rPr>
        <w:t>.</w:t>
      </w:r>
    </w:p>
    <w:p w:rsidR="0037216F" w:rsidRDefault="0037216F" w:rsidP="0037216F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1A3297" w:rsidRPr="00CE3806" w:rsidRDefault="001A3297" w:rsidP="001A3297">
      <w:pPr>
        <w:rPr>
          <w:rFonts w:ascii="Tahoma" w:hAnsi="Tahoma" w:cs="Tahoma"/>
          <w:b/>
          <w:u w:val="single"/>
        </w:rPr>
      </w:pPr>
      <w:r w:rsidRPr="00CE3806">
        <w:rPr>
          <w:rFonts w:ascii="Tahoma" w:hAnsi="Tahoma" w:cs="Tahoma"/>
          <w:b/>
          <w:u w:val="single"/>
        </w:rPr>
        <w:t>Here are some references:</w:t>
      </w:r>
    </w:p>
    <w:p w:rsidR="00CF29AF" w:rsidRPr="00886D29" w:rsidRDefault="0032468F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9" w:history="1">
        <w:r w:rsidRPr="00834C3B">
          <w:rPr>
            <w:rStyle w:val="Hyperlink"/>
            <w:rFonts w:ascii="Tahoma" w:hAnsi="Tahoma" w:cs="Tahoma"/>
            <w:sz w:val="20"/>
          </w:rPr>
          <w:t>http://www.w3schools.com/xml/default.asp</w:t>
        </w:r>
      </w:hyperlink>
      <w:r w:rsidR="00886D29" w:rsidRPr="00886D29">
        <w:rPr>
          <w:rFonts w:ascii="Tahoma" w:hAnsi="Tahoma" w:cs="Tahoma"/>
          <w:sz w:val="20"/>
        </w:rPr>
        <w:t xml:space="preserve"> </w:t>
      </w:r>
    </w:p>
    <w:p w:rsidR="0032468F" w:rsidRDefault="0032468F" w:rsidP="0032468F">
      <w:pPr>
        <w:rPr>
          <w:rFonts w:ascii="Tahoma" w:hAnsi="Tahoma" w:cs="Tahoma"/>
          <w:sz w:val="20"/>
        </w:rPr>
      </w:pPr>
      <w:hyperlink r:id="rId10" w:history="1">
        <w:r w:rsidRPr="00834C3B">
          <w:rPr>
            <w:rStyle w:val="Hyperlink"/>
            <w:rFonts w:ascii="Tahoma" w:hAnsi="Tahoma" w:cs="Tahoma"/>
            <w:sz w:val="20"/>
          </w:rPr>
          <w:t>http://www.w3schools.com/xpath/</w:t>
        </w:r>
      </w:hyperlink>
      <w:r>
        <w:rPr>
          <w:rFonts w:ascii="Tahoma" w:hAnsi="Tahoma" w:cs="Tahoma"/>
          <w:sz w:val="20"/>
        </w:rPr>
        <w:t xml:space="preserve"> </w:t>
      </w:r>
    </w:p>
    <w:p w:rsidR="00886D29" w:rsidRPr="00886D29" w:rsidRDefault="0032468F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11" w:history="1">
        <w:r w:rsidRPr="00834C3B">
          <w:rPr>
            <w:rStyle w:val="Hyperlink"/>
            <w:rFonts w:ascii="Tahoma" w:hAnsi="Tahoma" w:cs="Tahoma"/>
            <w:sz w:val="20"/>
          </w:rPr>
          <w:t>http://www.lcs.syr.edu/faculty/fawcett/handouts/CoreTechnologies/Cpp/Code/XmlDocument/</w:t>
        </w:r>
      </w:hyperlink>
      <w:r>
        <w:rPr>
          <w:rFonts w:ascii="Tahoma" w:hAnsi="Tahoma" w:cs="Tahoma"/>
          <w:sz w:val="20"/>
        </w:rPr>
        <w:t xml:space="preserve"> </w:t>
      </w:r>
      <w:bookmarkStart w:id="0" w:name="_GoBack"/>
      <w:bookmarkEnd w:id="0"/>
    </w:p>
    <w:p w:rsidR="00524CB9" w:rsidRDefault="00524CB9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524CB9" w:rsidRDefault="00524CB9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sectPr w:rsidR="00524CB9" w:rsidSect="00B57A6D">
      <w:headerReference w:type="default" r:id="rId12"/>
      <w:endnotePr>
        <w:numFmt w:val="decimal"/>
      </w:endnotePr>
      <w:pgSz w:w="12240" w:h="15840"/>
      <w:pgMar w:top="1080" w:right="1152" w:bottom="1440" w:left="1152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07" w:rsidRDefault="006F3007">
      <w:pPr>
        <w:spacing w:line="20" w:lineRule="exact"/>
      </w:pPr>
    </w:p>
  </w:endnote>
  <w:endnote w:type="continuationSeparator" w:id="0">
    <w:p w:rsidR="006F3007" w:rsidRDefault="006F3007">
      <w:r>
        <w:t xml:space="preserve"> </w:t>
      </w:r>
    </w:p>
  </w:endnote>
  <w:endnote w:type="continuationNotice" w:id="1">
    <w:p w:rsidR="006F3007" w:rsidRDefault="006F30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07" w:rsidRDefault="006F3007">
      <w:r>
        <w:separator/>
      </w:r>
    </w:p>
  </w:footnote>
  <w:footnote w:type="continuationSeparator" w:id="0">
    <w:p w:rsidR="006F3007" w:rsidRDefault="006F3007">
      <w:r>
        <w:continuationSeparator/>
      </w:r>
    </w:p>
  </w:footnote>
  <w:footnote w:id="1">
    <w:p w:rsidR="00AF0504" w:rsidRPr="0032468F" w:rsidRDefault="00AF0504">
      <w:pPr>
        <w:pStyle w:val="FootnoteText"/>
        <w:rPr>
          <w:rFonts w:ascii="Tahoma" w:hAnsi="Tahoma" w:cs="Tahoma"/>
        </w:rPr>
      </w:pPr>
      <w:r w:rsidRPr="0032468F">
        <w:rPr>
          <w:rStyle w:val="FootnoteReference"/>
          <w:rFonts w:ascii="Tahoma" w:hAnsi="Tahoma" w:cs="Tahoma"/>
          <w:sz w:val="18"/>
        </w:rPr>
        <w:footnoteRef/>
      </w:r>
      <w:r w:rsidRPr="0032468F">
        <w:rPr>
          <w:rFonts w:ascii="Tahoma" w:hAnsi="Tahoma" w:cs="Tahoma"/>
          <w:sz w:val="18"/>
        </w:rPr>
        <w:t xml:space="preserve"> </w:t>
      </w:r>
      <w:r w:rsidR="0032468F" w:rsidRPr="0032468F">
        <w:rPr>
          <w:rFonts w:ascii="Tahoma" w:hAnsi="Tahoma" w:cs="Tahoma"/>
          <w:sz w:val="18"/>
        </w:rPr>
        <w:t>http://www.lcs.syr.edu/faculty/fawcett/handouts/CoreTechnologies/Cpp/Code/XmlDocument/XmlDocument.vsd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01" w:rsidRPr="00E20102" w:rsidRDefault="006A7D9F">
    <w:pPr>
      <w:tabs>
        <w:tab w:val="left" w:pos="-720"/>
      </w:tabs>
      <w:suppressAutoHyphens/>
      <w:rPr>
        <w:sz w:val="22"/>
      </w:rPr>
    </w:pPr>
    <w:r>
      <w:rPr>
        <w:b/>
        <w:sz w:val="22"/>
        <w:shd w:val="pct15" w:color="auto" w:fill="FFFFFF"/>
      </w:rPr>
      <w:t>Unfunded Projects</w:t>
    </w:r>
    <w:r>
      <w:rPr>
        <w:b/>
        <w:sz w:val="22"/>
        <w:shd w:val="pct15" w:color="auto" w:fill="FFFFFF"/>
      </w:rPr>
      <w:tab/>
    </w:r>
    <w:r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  <w:t xml:space="preserve"> </w:t>
    </w:r>
    <w:r w:rsidR="00243186">
      <w:rPr>
        <w:b/>
        <w:sz w:val="22"/>
        <w:shd w:val="pct15" w:color="auto" w:fill="FFFFFF"/>
      </w:rPr>
      <w:t xml:space="preserve"> </w:t>
    </w:r>
    <w:r w:rsidR="001A3297">
      <w:rPr>
        <w:b/>
        <w:sz w:val="22"/>
        <w:shd w:val="pct15" w:color="auto" w:fill="FFFFFF"/>
      </w:rPr>
      <w:tab/>
    </w:r>
    <w:r w:rsidR="001A3297">
      <w:rPr>
        <w:b/>
        <w:sz w:val="22"/>
        <w:shd w:val="pct15" w:color="auto" w:fill="FFFFFF"/>
      </w:rPr>
      <w:tab/>
      <w:t xml:space="preserve">    Summer 201</w:t>
    </w:r>
    <w:r w:rsidR="00AF0504">
      <w:rPr>
        <w:b/>
        <w:sz w:val="22"/>
        <w:shd w:val="pct15" w:color="auto" w:fill="FFFFFF"/>
      </w:rPr>
      <w:t>2</w:t>
    </w:r>
  </w:p>
  <w:p w:rsidR="000C4A01" w:rsidRDefault="000C4A0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D0E"/>
    <w:multiLevelType w:val="hybridMultilevel"/>
    <w:tmpl w:val="206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1005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0E523F3"/>
    <w:multiLevelType w:val="hybridMultilevel"/>
    <w:tmpl w:val="AB103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102FC"/>
    <w:multiLevelType w:val="hybridMultilevel"/>
    <w:tmpl w:val="3BE4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5D0"/>
    <w:multiLevelType w:val="hybridMultilevel"/>
    <w:tmpl w:val="419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28F4"/>
    <w:multiLevelType w:val="hybridMultilevel"/>
    <w:tmpl w:val="9E12B0D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722C3"/>
    <w:multiLevelType w:val="multilevel"/>
    <w:tmpl w:val="8E8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164A33"/>
    <w:multiLevelType w:val="multilevel"/>
    <w:tmpl w:val="D000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382D96"/>
    <w:multiLevelType w:val="hybridMultilevel"/>
    <w:tmpl w:val="3CD4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F7056"/>
    <w:multiLevelType w:val="hybridMultilevel"/>
    <w:tmpl w:val="054C7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65546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9908D8"/>
    <w:multiLevelType w:val="hybridMultilevel"/>
    <w:tmpl w:val="C94A9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C52525"/>
    <w:multiLevelType w:val="hybridMultilevel"/>
    <w:tmpl w:val="8B825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274149"/>
    <w:multiLevelType w:val="hybridMultilevel"/>
    <w:tmpl w:val="A446881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9F775E"/>
    <w:multiLevelType w:val="hybridMultilevel"/>
    <w:tmpl w:val="4EAE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14E36"/>
    <w:multiLevelType w:val="hybridMultilevel"/>
    <w:tmpl w:val="71D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E66AF"/>
    <w:multiLevelType w:val="hybridMultilevel"/>
    <w:tmpl w:val="2D00B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145F2C"/>
    <w:multiLevelType w:val="hybridMultilevel"/>
    <w:tmpl w:val="BD22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D7846"/>
    <w:multiLevelType w:val="multilevel"/>
    <w:tmpl w:val="AD04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AA53DC"/>
    <w:multiLevelType w:val="multilevel"/>
    <w:tmpl w:val="B87A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DD1953"/>
    <w:multiLevelType w:val="multilevel"/>
    <w:tmpl w:val="DB40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7"/>
  </w:num>
  <w:num w:numId="18">
    <w:abstractNumId w:val="18"/>
  </w:num>
  <w:num w:numId="19">
    <w:abstractNumId w:val="19"/>
  </w:num>
  <w:num w:numId="20">
    <w:abstractNumId w:val="6"/>
  </w:num>
  <w:num w:numId="21">
    <w:abstractNumId w:val="17"/>
  </w:num>
  <w:num w:numId="22">
    <w:abstractNumId w:val="2"/>
  </w:num>
  <w:num w:numId="23">
    <w:abstractNumId w:val="16"/>
  </w:num>
  <w:num w:numId="24">
    <w:abstractNumId w:val="8"/>
  </w:num>
  <w:num w:numId="25">
    <w:abstractNumId w:val="4"/>
  </w:num>
  <w:num w:numId="26">
    <w:abstractNumId w:val="3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7"/>
    <w:rsid w:val="00007A36"/>
    <w:rsid w:val="00033F51"/>
    <w:rsid w:val="00064447"/>
    <w:rsid w:val="000704EF"/>
    <w:rsid w:val="00076FDF"/>
    <w:rsid w:val="00082DD7"/>
    <w:rsid w:val="000A7B63"/>
    <w:rsid w:val="000C4A01"/>
    <w:rsid w:val="000C6C46"/>
    <w:rsid w:val="001455CE"/>
    <w:rsid w:val="00152376"/>
    <w:rsid w:val="00161FB7"/>
    <w:rsid w:val="001A3297"/>
    <w:rsid w:val="001F6715"/>
    <w:rsid w:val="00243186"/>
    <w:rsid w:val="00254445"/>
    <w:rsid w:val="00266658"/>
    <w:rsid w:val="00273A70"/>
    <w:rsid w:val="00297C5F"/>
    <w:rsid w:val="002D5452"/>
    <w:rsid w:val="002E2362"/>
    <w:rsid w:val="002F0CF9"/>
    <w:rsid w:val="002F7049"/>
    <w:rsid w:val="0032468F"/>
    <w:rsid w:val="00331A0E"/>
    <w:rsid w:val="00341D99"/>
    <w:rsid w:val="00346BD2"/>
    <w:rsid w:val="0035319F"/>
    <w:rsid w:val="003578F3"/>
    <w:rsid w:val="00371C86"/>
    <w:rsid w:val="0037216F"/>
    <w:rsid w:val="00377A30"/>
    <w:rsid w:val="00381E62"/>
    <w:rsid w:val="00387549"/>
    <w:rsid w:val="003C0410"/>
    <w:rsid w:val="003E4BBD"/>
    <w:rsid w:val="003E6178"/>
    <w:rsid w:val="00416540"/>
    <w:rsid w:val="00474411"/>
    <w:rsid w:val="00496FD9"/>
    <w:rsid w:val="004B6778"/>
    <w:rsid w:val="004D2FD1"/>
    <w:rsid w:val="004E528F"/>
    <w:rsid w:val="005013A8"/>
    <w:rsid w:val="00524CB9"/>
    <w:rsid w:val="0058189D"/>
    <w:rsid w:val="005842A3"/>
    <w:rsid w:val="0058462A"/>
    <w:rsid w:val="005B4ACA"/>
    <w:rsid w:val="005D1DE0"/>
    <w:rsid w:val="005E1689"/>
    <w:rsid w:val="005F3566"/>
    <w:rsid w:val="00602405"/>
    <w:rsid w:val="006065BC"/>
    <w:rsid w:val="0061499D"/>
    <w:rsid w:val="00625D17"/>
    <w:rsid w:val="00631663"/>
    <w:rsid w:val="0066401B"/>
    <w:rsid w:val="0068412A"/>
    <w:rsid w:val="006A28FD"/>
    <w:rsid w:val="006A7D9F"/>
    <w:rsid w:val="006D298D"/>
    <w:rsid w:val="006E7B4F"/>
    <w:rsid w:val="006F3007"/>
    <w:rsid w:val="00774776"/>
    <w:rsid w:val="00794958"/>
    <w:rsid w:val="00795D1F"/>
    <w:rsid w:val="00813863"/>
    <w:rsid w:val="008502C8"/>
    <w:rsid w:val="008814EF"/>
    <w:rsid w:val="00886D29"/>
    <w:rsid w:val="008A0FCD"/>
    <w:rsid w:val="008A3B88"/>
    <w:rsid w:val="008A6A04"/>
    <w:rsid w:val="008B1CBE"/>
    <w:rsid w:val="008D7B21"/>
    <w:rsid w:val="008E6180"/>
    <w:rsid w:val="00915174"/>
    <w:rsid w:val="0095429A"/>
    <w:rsid w:val="00962EAA"/>
    <w:rsid w:val="009948D5"/>
    <w:rsid w:val="00995940"/>
    <w:rsid w:val="00997DA1"/>
    <w:rsid w:val="00A04D61"/>
    <w:rsid w:val="00A1123B"/>
    <w:rsid w:val="00A11B0D"/>
    <w:rsid w:val="00A22FE6"/>
    <w:rsid w:val="00A57CB7"/>
    <w:rsid w:val="00A61077"/>
    <w:rsid w:val="00A75C0D"/>
    <w:rsid w:val="00AB201E"/>
    <w:rsid w:val="00AF0504"/>
    <w:rsid w:val="00B00E18"/>
    <w:rsid w:val="00B472A2"/>
    <w:rsid w:val="00B5627D"/>
    <w:rsid w:val="00B57A6D"/>
    <w:rsid w:val="00B7764E"/>
    <w:rsid w:val="00B853D2"/>
    <w:rsid w:val="00B921BF"/>
    <w:rsid w:val="00BA6A05"/>
    <w:rsid w:val="00BE0CEC"/>
    <w:rsid w:val="00BF16CB"/>
    <w:rsid w:val="00BF5601"/>
    <w:rsid w:val="00C11C8C"/>
    <w:rsid w:val="00C3581E"/>
    <w:rsid w:val="00C36A4F"/>
    <w:rsid w:val="00C40F8F"/>
    <w:rsid w:val="00C43467"/>
    <w:rsid w:val="00C57666"/>
    <w:rsid w:val="00CA0DA5"/>
    <w:rsid w:val="00CA6E43"/>
    <w:rsid w:val="00CD5BB6"/>
    <w:rsid w:val="00CD7040"/>
    <w:rsid w:val="00CE3806"/>
    <w:rsid w:val="00CF29AF"/>
    <w:rsid w:val="00CF7CD8"/>
    <w:rsid w:val="00D06DA8"/>
    <w:rsid w:val="00D07DCD"/>
    <w:rsid w:val="00D15FD7"/>
    <w:rsid w:val="00D222CB"/>
    <w:rsid w:val="00D33F5B"/>
    <w:rsid w:val="00D46382"/>
    <w:rsid w:val="00D90C8C"/>
    <w:rsid w:val="00D929E7"/>
    <w:rsid w:val="00DC4734"/>
    <w:rsid w:val="00DE3FBC"/>
    <w:rsid w:val="00DF7650"/>
    <w:rsid w:val="00E20102"/>
    <w:rsid w:val="00E25D57"/>
    <w:rsid w:val="00E32A10"/>
    <w:rsid w:val="00E45746"/>
    <w:rsid w:val="00E63618"/>
    <w:rsid w:val="00E97B84"/>
    <w:rsid w:val="00EB559A"/>
    <w:rsid w:val="00EE5011"/>
    <w:rsid w:val="00EF3A93"/>
    <w:rsid w:val="00F26C8F"/>
    <w:rsid w:val="00F5656B"/>
    <w:rsid w:val="00F611D5"/>
    <w:rsid w:val="00F8077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22"/>
    </w:rPr>
  </w:style>
  <w:style w:type="character" w:styleId="Hyperlink">
    <w:name w:val="Hyperlink"/>
    <w:rsid w:val="00C3581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1A329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72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22"/>
    </w:rPr>
  </w:style>
  <w:style w:type="character" w:styleId="Hyperlink">
    <w:name w:val="Hyperlink"/>
    <w:rsid w:val="00C3581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1A329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7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cs.syr.edu/faculty/fawcett/handouts/CoreTechnologies/Cpp/Code/XmlDocu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3schools.com/xpat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3schools.com/xml/defaul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1264-5CCF-4FE2-B9D2-C016BA6F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#1 - Source Code analysis</vt:lpstr>
    </vt:vector>
  </TitlesOfParts>
  <Company>Fawcett Ltd.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#1 - Source Code analysis</dc:title>
  <dc:creator>Jim Fawcett</dc:creator>
  <cp:lastModifiedBy>Jim Fawcett</cp:lastModifiedBy>
  <cp:revision>3</cp:revision>
  <cp:lastPrinted>2011-05-19T13:28:00Z</cp:lastPrinted>
  <dcterms:created xsi:type="dcterms:W3CDTF">2012-05-20T12:56:00Z</dcterms:created>
  <dcterms:modified xsi:type="dcterms:W3CDTF">2012-05-20T13:08:00Z</dcterms:modified>
</cp:coreProperties>
</file>